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2B1" w:rsidRPr="005A02B1" w:rsidRDefault="00414E0D" w:rsidP="005A02B1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Közép</w:t>
      </w:r>
      <w:r w:rsidR="003E43E0" w:rsidRPr="005A02B1">
        <w:rPr>
          <w:rFonts w:ascii="Times New Roman" w:hAnsi="Times New Roman" w:cs="Times New Roman"/>
          <w:b/>
          <w:sz w:val="32"/>
        </w:rPr>
        <w:t xml:space="preserve">szintű kémia </w:t>
      </w:r>
      <w:r w:rsidR="005A02B1" w:rsidRPr="005A02B1">
        <w:rPr>
          <w:rFonts w:ascii="Times New Roman" w:hAnsi="Times New Roman" w:cs="Times New Roman"/>
          <w:b/>
          <w:sz w:val="32"/>
        </w:rPr>
        <w:t>vizsgára történő felkészítéshez</w:t>
      </w:r>
    </w:p>
    <w:p w:rsidR="00DA245B" w:rsidRPr="005A02B1" w:rsidRDefault="003E43E0" w:rsidP="005A02B1">
      <w:pPr>
        <w:jc w:val="center"/>
        <w:rPr>
          <w:rFonts w:ascii="Times New Roman" w:hAnsi="Times New Roman" w:cs="Times New Roman"/>
          <w:b/>
          <w:sz w:val="32"/>
        </w:rPr>
      </w:pPr>
      <w:r w:rsidRPr="005A02B1">
        <w:rPr>
          <w:rFonts w:ascii="Times New Roman" w:hAnsi="Times New Roman" w:cs="Times New Roman"/>
          <w:b/>
          <w:sz w:val="32"/>
        </w:rPr>
        <w:t>1</w:t>
      </w:r>
      <w:r w:rsidR="00940D5D">
        <w:rPr>
          <w:rFonts w:ascii="Times New Roman" w:hAnsi="Times New Roman" w:cs="Times New Roman"/>
          <w:b/>
          <w:sz w:val="32"/>
        </w:rPr>
        <w:t>1</w:t>
      </w:r>
      <w:r w:rsidRPr="005A02B1">
        <w:rPr>
          <w:rFonts w:ascii="Times New Roman" w:hAnsi="Times New Roman" w:cs="Times New Roman"/>
          <w:b/>
          <w:sz w:val="32"/>
        </w:rPr>
        <w:t xml:space="preserve">. évfolyam heti </w:t>
      </w:r>
      <w:r w:rsidR="00940D5D">
        <w:rPr>
          <w:rFonts w:ascii="Times New Roman" w:hAnsi="Times New Roman" w:cs="Times New Roman"/>
          <w:b/>
          <w:sz w:val="32"/>
        </w:rPr>
        <w:t>2</w:t>
      </w:r>
      <w:r w:rsidRPr="005A02B1">
        <w:rPr>
          <w:rFonts w:ascii="Times New Roman" w:hAnsi="Times New Roman" w:cs="Times New Roman"/>
          <w:b/>
          <w:sz w:val="32"/>
        </w:rPr>
        <w:t xml:space="preserve"> óra</w:t>
      </w:r>
    </w:p>
    <w:p w:rsidR="003E43E0" w:rsidRDefault="003E43E0">
      <w:pPr>
        <w:rPr>
          <w:rFonts w:ascii="Times New Roman" w:hAnsi="Times New Roman" w:cs="Times New Roman"/>
          <w:sz w:val="24"/>
        </w:rPr>
      </w:pPr>
    </w:p>
    <w:p w:rsidR="003E43E0" w:rsidRPr="003E43E0" w:rsidRDefault="003E43E0" w:rsidP="003E43E0">
      <w:pPr>
        <w:spacing w:after="12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E43E0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</w:rPr>
        <w:t>A kémia tantárgy a Nemzeti alaptantervben rögzített kulcskompetenciákat az alábbi módon fejleszti:</w:t>
      </w:r>
    </w:p>
    <w:p w:rsidR="003E43E0" w:rsidRPr="003E43E0" w:rsidRDefault="003E43E0" w:rsidP="003E43E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3E0">
        <w:rPr>
          <w:rFonts w:ascii="Times New Roman" w:eastAsia="Calibri" w:hAnsi="Times New Roman" w:cs="Times New Roman"/>
          <w:b/>
          <w:sz w:val="24"/>
          <w:szCs w:val="24"/>
        </w:rPr>
        <w:t xml:space="preserve">A tanulás kompetenciái: </w:t>
      </w:r>
      <w:r w:rsidRPr="003E43E0">
        <w:rPr>
          <w:rFonts w:ascii="Times New Roman" w:eastAsia="Calibri" w:hAnsi="Times New Roman" w:cs="Times New Roman"/>
          <w:sz w:val="24"/>
          <w:szCs w:val="24"/>
        </w:rPr>
        <w:t>A tanuló felismeri, összegyűjti, csoportosítja, rendszerezi és értékeli a hétköznapi életben, a tanulói kísérletezések során, illetve a szaknyelvi környezetben megjelenő, a kémiához kapcsolódó információkat. A rendszerezett és értékelt természettudományos információkat társaival megosztja.</w:t>
      </w:r>
    </w:p>
    <w:p w:rsidR="003E43E0" w:rsidRPr="003E43E0" w:rsidRDefault="003E43E0" w:rsidP="003E43E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3E0">
        <w:rPr>
          <w:rFonts w:ascii="Times New Roman" w:eastAsia="Calibri" w:hAnsi="Times New Roman" w:cs="Times New Roman"/>
          <w:b/>
          <w:sz w:val="24"/>
          <w:szCs w:val="24"/>
        </w:rPr>
        <w:t>A kommunikációs kompetenciák:</w:t>
      </w:r>
      <w:r w:rsidRPr="003E43E0">
        <w:rPr>
          <w:rFonts w:ascii="Times New Roman" w:eastAsia="Calibri" w:hAnsi="Times New Roman" w:cs="Times New Roman"/>
          <w:sz w:val="24"/>
          <w:szCs w:val="24"/>
        </w:rPr>
        <w:t xml:space="preserve"> A tanuló magabiztosan kommunikál írásban és szóban az anyanyelvén, ismeri és alkalmazza a legfontosabb természettudományos, különösen a kémiához kapcsolható legalapvetőbb szaknyelvi kifejezéseket. Egyszerű, a fizikai és kémiai tulajdonságokkal, a környezetvédelemmel, illetve a vegyipari tevékenységgel kapcsolatos médiatartalmakat, prezentációkat hoz létre, illetve szöveges feladatot old meg önállóan vagy csoportban dolgozva, annak érdekében, hogy általuk üzeneteket közvetítsen főként társai és korosztálya számára.</w:t>
      </w:r>
    </w:p>
    <w:p w:rsidR="003E43E0" w:rsidRPr="003E43E0" w:rsidRDefault="003E43E0" w:rsidP="003E43E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3E0">
        <w:rPr>
          <w:rFonts w:ascii="Times New Roman" w:eastAsia="Calibri" w:hAnsi="Times New Roman" w:cs="Times New Roman"/>
          <w:b/>
          <w:sz w:val="24"/>
          <w:szCs w:val="24"/>
        </w:rPr>
        <w:t>A digitális kompetenciák:</w:t>
      </w:r>
      <w:r w:rsidRPr="003E43E0">
        <w:rPr>
          <w:rFonts w:ascii="Times New Roman" w:eastAsia="Calibri" w:hAnsi="Times New Roman" w:cs="Times New Roman"/>
          <w:sz w:val="24"/>
          <w:szCs w:val="24"/>
        </w:rPr>
        <w:t xml:space="preserve"> A tanuló magabiztosan használja a digitális technológiát kémiai tárgyú tartalmak keresésére, értelmezésére, elemzésére, a vizsgálatai során meghatározott adatok kiértékelésére. Ismeri azokat a szempontokat, amelyek alapján kiszűrhetők és helyesen értelmezhetők az áltudományos tartalmak a világhálón. A technológia felhasználásával a tanuló különböző médiatartalmakat, prezentációkat, esetleg modelleket, animációkat készít különböző témakörökben. A tanulás része az együttműködés és a kommunikáció, korszerű eszközökkel, felelős és etikus módon. </w:t>
      </w:r>
    </w:p>
    <w:p w:rsidR="003E43E0" w:rsidRPr="003E43E0" w:rsidRDefault="003E43E0" w:rsidP="003E43E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3E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matematikai, gondolkodási kompetenciák: </w:t>
      </w:r>
      <w:r w:rsidRPr="003E43E0">
        <w:rPr>
          <w:rFonts w:ascii="Times New Roman" w:eastAsia="Calibri" w:hAnsi="Times New Roman" w:cs="Times New Roman"/>
          <w:sz w:val="24"/>
          <w:szCs w:val="24"/>
        </w:rPr>
        <w:t>A tanuló a kémiai tanulmányai során gyakorlatot szerez a bizonyítékokon alapuló következtetések levonásában és az ezekre alapozott döntések meghozatalában. A kémiai tárgyú problémák megoldása során hipotézist alkot, az elvégzendő kísérleteket megtervezi, miközben fejlődik absztrakciós készsége. A kritikai elemzések során összefüggéseket vesz észre, ok-okozati viszonyokra jön rá, ami alapján egyszerűbb általánosításokat fogalmaz meg.</w:t>
      </w:r>
    </w:p>
    <w:p w:rsidR="003E43E0" w:rsidRPr="003E43E0" w:rsidRDefault="003E43E0" w:rsidP="003E43E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3E0">
        <w:rPr>
          <w:rFonts w:ascii="Times New Roman" w:eastAsia="Calibri" w:hAnsi="Times New Roman" w:cs="Times New Roman"/>
          <w:b/>
          <w:bCs/>
          <w:sz w:val="24"/>
          <w:szCs w:val="24"/>
        </w:rPr>
        <w:t>A személyes és társas kapcsolati kompetenciák:</w:t>
      </w:r>
      <w:r w:rsidRPr="003E43E0">
        <w:rPr>
          <w:rFonts w:ascii="Times New Roman" w:eastAsia="Calibri" w:hAnsi="Times New Roman" w:cs="Times New Roman"/>
          <w:sz w:val="24"/>
          <w:szCs w:val="24"/>
        </w:rPr>
        <w:t xml:space="preserve"> A kémiatanulás alapja az egyéni és a csoportos tevékenység. A tanulási tevékenységet vagy munkavégzést érintő csoportmunka során a tanuló felismeri feladatát, szerepét a csoportban, csoporttagként a társakkal együtt végez különböző tevékenységeket, illetve megfelelő készségek birtokában igény szerint csoportvezetői szerepet vállal.</w:t>
      </w:r>
    </w:p>
    <w:p w:rsidR="003E43E0" w:rsidRPr="003E43E0" w:rsidRDefault="003E43E0" w:rsidP="003E43E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3E0">
        <w:rPr>
          <w:rFonts w:ascii="Times New Roman" w:eastAsia="Calibri" w:hAnsi="Times New Roman" w:cs="Times New Roman"/>
          <w:b/>
          <w:bCs/>
          <w:sz w:val="24"/>
          <w:szCs w:val="24"/>
        </w:rPr>
        <w:t>A kreativitás, a kreatív alkotás, önkifejezés és kulturális tudatosság kompetenciái:</w:t>
      </w:r>
      <w:r w:rsidRPr="003E43E0">
        <w:rPr>
          <w:rFonts w:ascii="Times New Roman" w:eastAsia="Calibri" w:hAnsi="Times New Roman" w:cs="Times New Roman"/>
          <w:sz w:val="24"/>
          <w:szCs w:val="24"/>
        </w:rPr>
        <w:t xml:space="preserve"> A tanuló a projektfeladatok megoldása során önállóan, illetve a csoporttagokkal közösen különböző médiatartalmakat, prezentációkat, rövidebb-hosszabb szöveges produktumokat hoz létre a tapasztalatok, eredmények, elemzések, illetve következtetések bemutatására.</w:t>
      </w:r>
    </w:p>
    <w:p w:rsidR="003E43E0" w:rsidRDefault="003E43E0" w:rsidP="003E43E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3E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Munkavállalói, innovációs és vállalkozói kompetenciák:</w:t>
      </w:r>
      <w:r w:rsidRPr="003E43E0">
        <w:rPr>
          <w:rFonts w:ascii="Times New Roman" w:eastAsia="Calibri" w:hAnsi="Times New Roman" w:cs="Times New Roman"/>
          <w:sz w:val="24"/>
          <w:szCs w:val="24"/>
        </w:rPr>
        <w:t xml:space="preserve"> A tanuló a kémiaórai tevékenysége során elsajátít számos olyan készséget, amely alkalmassá teszi arra, hogy képes legyen a feladatkörét érintő változó szerepekhez újító módon és rugalmasan alkalmazkodni. Felismeri a hétköznapi életben előforduló, kémiai tárgyú problémákban rejlő lehetőségeket, lehetőségeihez mérten hozzájárul a problémák megoldásához, az esélyeket és alternatívákat mérlegeli. Hatékonyan kommunikál másokkal, a többség álláspontját elfogadva vagy saját álláspontját megvédve érvel, mások érveit meghallgatja, azokat elfogadja vagy cáfolja.</w:t>
      </w:r>
    </w:p>
    <w:p w:rsidR="0096600E" w:rsidRDefault="0096600E" w:rsidP="009660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ismeretanyag belső összefüggései és az egyes témakörök közötti kapcsolatok felismerése</w:t>
      </w:r>
    </w:p>
    <w:p w:rsidR="0096600E" w:rsidRDefault="0096600E" w:rsidP="0096600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kémia tanult vizsgálati és következtetési módszereinek alkalmazása</w:t>
      </w:r>
    </w:p>
    <w:p w:rsidR="0096600E" w:rsidRDefault="0096600E" w:rsidP="009660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Több témakör ismeretanyagának logikai összekapcsolását igénylő, összetett kémiai számítási és elméleti feladatok, problémák megoldása</w:t>
      </w:r>
    </w:p>
    <w:p w:rsidR="0096600E" w:rsidRDefault="0096600E" w:rsidP="009660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96600E" w:rsidRPr="003E43E0" w:rsidRDefault="0096600E" w:rsidP="009660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3E43E0" w:rsidRPr="009114FA" w:rsidRDefault="003E43E0" w:rsidP="003E43E0">
      <w:pPr>
        <w:spacing w:after="12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14FA">
        <w:rPr>
          <w:rFonts w:ascii="Times New Roman" w:eastAsia="Calibri" w:hAnsi="Times New Roman" w:cs="Times New Roman"/>
          <w:b/>
          <w:sz w:val="24"/>
          <w:szCs w:val="24"/>
        </w:rPr>
        <w:t>A témakörök áttekintő táblázata:</w:t>
      </w:r>
    </w:p>
    <w:tbl>
      <w:tblPr>
        <w:tblStyle w:val="Rcsostblzat"/>
        <w:tblW w:w="9072" w:type="dxa"/>
        <w:tblLook w:val="04A0" w:firstRow="1" w:lastRow="0" w:firstColumn="1" w:lastColumn="0" w:noHBand="0" w:noVBand="1"/>
      </w:tblPr>
      <w:tblGrid>
        <w:gridCol w:w="6918"/>
        <w:gridCol w:w="2154"/>
      </w:tblGrid>
      <w:tr w:rsidR="009114FA" w:rsidRPr="009114FA" w:rsidTr="00D23C3C">
        <w:tc>
          <w:tcPr>
            <w:tcW w:w="6918" w:type="dxa"/>
          </w:tcPr>
          <w:p w:rsidR="003E43E0" w:rsidRPr="009114FA" w:rsidRDefault="003E43E0" w:rsidP="003E43E0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4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Témakör neve</w:t>
            </w:r>
          </w:p>
        </w:tc>
        <w:tc>
          <w:tcPr>
            <w:tcW w:w="2154" w:type="dxa"/>
          </w:tcPr>
          <w:p w:rsidR="003E43E0" w:rsidRPr="009114FA" w:rsidRDefault="003E43E0" w:rsidP="003E43E0">
            <w:pPr>
              <w:spacing w:after="12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4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Javasolt óraszám</w:t>
            </w:r>
          </w:p>
        </w:tc>
      </w:tr>
      <w:tr w:rsidR="009114FA" w:rsidRPr="009114FA" w:rsidTr="00D23C3C">
        <w:tc>
          <w:tcPr>
            <w:tcW w:w="6918" w:type="dxa"/>
          </w:tcPr>
          <w:p w:rsidR="003E43E0" w:rsidRPr="009114FA" w:rsidRDefault="003E43E0" w:rsidP="003E43E0">
            <w:pPr>
              <w:spacing w:line="276" w:lineRule="auto"/>
              <w:ind w:left="1066" w:hanging="106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4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Az anyagok szerkezete és tulajdonságai</w:t>
            </w:r>
          </w:p>
        </w:tc>
        <w:tc>
          <w:tcPr>
            <w:tcW w:w="2154" w:type="dxa"/>
          </w:tcPr>
          <w:p w:rsidR="003E43E0" w:rsidRPr="009114FA" w:rsidRDefault="005F0432" w:rsidP="003E43E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</w:tr>
      <w:tr w:rsidR="009114FA" w:rsidRPr="009114FA" w:rsidTr="00D23C3C">
        <w:tc>
          <w:tcPr>
            <w:tcW w:w="6918" w:type="dxa"/>
          </w:tcPr>
          <w:p w:rsidR="003E43E0" w:rsidRPr="009114FA" w:rsidRDefault="003E43E0" w:rsidP="003E43E0">
            <w:pPr>
              <w:spacing w:line="276" w:lineRule="auto"/>
              <w:ind w:left="1066" w:hanging="106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4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Kémiai átalakulások</w:t>
            </w:r>
          </w:p>
        </w:tc>
        <w:tc>
          <w:tcPr>
            <w:tcW w:w="2154" w:type="dxa"/>
          </w:tcPr>
          <w:p w:rsidR="003E43E0" w:rsidRPr="009114FA" w:rsidRDefault="00410121" w:rsidP="003E43E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9114FA" w:rsidRPr="009114FA" w:rsidTr="00D23C3C">
        <w:tc>
          <w:tcPr>
            <w:tcW w:w="6918" w:type="dxa"/>
          </w:tcPr>
          <w:p w:rsidR="003E43E0" w:rsidRPr="009114FA" w:rsidRDefault="003E43E0" w:rsidP="003E43E0">
            <w:pPr>
              <w:spacing w:line="276" w:lineRule="auto"/>
              <w:ind w:left="1066" w:hanging="10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114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Elemek és szervetlen vegyületeik</w:t>
            </w:r>
          </w:p>
        </w:tc>
        <w:tc>
          <w:tcPr>
            <w:tcW w:w="2154" w:type="dxa"/>
          </w:tcPr>
          <w:p w:rsidR="003E43E0" w:rsidRPr="009114FA" w:rsidRDefault="00410121" w:rsidP="003E43E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</w:tr>
      <w:tr w:rsidR="003E43E0" w:rsidRPr="009114FA" w:rsidTr="00D23C3C">
        <w:tc>
          <w:tcPr>
            <w:tcW w:w="6918" w:type="dxa"/>
          </w:tcPr>
          <w:p w:rsidR="003E43E0" w:rsidRPr="009114FA" w:rsidRDefault="003E43E0" w:rsidP="003E43E0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4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Összes óraszám:</w:t>
            </w:r>
          </w:p>
        </w:tc>
        <w:tc>
          <w:tcPr>
            <w:tcW w:w="2154" w:type="dxa"/>
          </w:tcPr>
          <w:p w:rsidR="003E43E0" w:rsidRPr="009114FA" w:rsidRDefault="00940D5D" w:rsidP="003E43E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</w:tbl>
    <w:p w:rsidR="003E43E0" w:rsidRPr="009114FA" w:rsidRDefault="003E43E0">
      <w:pPr>
        <w:rPr>
          <w:rFonts w:ascii="Times New Roman" w:hAnsi="Times New Roman" w:cs="Times New Roman"/>
          <w:sz w:val="24"/>
          <w:szCs w:val="24"/>
        </w:rPr>
      </w:pPr>
    </w:p>
    <w:p w:rsidR="00A1245D" w:rsidRPr="009114FA" w:rsidRDefault="00A1245D" w:rsidP="00A1245D">
      <w:pPr>
        <w:spacing w:before="480" w:after="0" w:line="276" w:lineRule="auto"/>
        <w:ind w:left="1066" w:hanging="10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14FA">
        <w:rPr>
          <w:rFonts w:ascii="Times New Roman" w:eastAsia="Calibri" w:hAnsi="Times New Roman" w:cs="Times New Roman"/>
          <w:b/>
          <w:smallCaps/>
          <w:sz w:val="24"/>
          <w:szCs w:val="24"/>
        </w:rPr>
        <w:t>Témakör:</w:t>
      </w:r>
      <w:r w:rsidRPr="009114F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114FA">
        <w:rPr>
          <w:rFonts w:ascii="Times New Roman" w:eastAsia="Calibri" w:hAnsi="Times New Roman" w:cs="Times New Roman"/>
          <w:b/>
          <w:bCs/>
          <w:sz w:val="24"/>
          <w:szCs w:val="24"/>
        </w:rPr>
        <w:t>Az anyagok szerkezete és tulajdonságai</w:t>
      </w:r>
    </w:p>
    <w:p w:rsidR="00A1245D" w:rsidRPr="009114FA" w:rsidRDefault="00A1245D" w:rsidP="00A1245D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9114FA">
        <w:rPr>
          <w:rFonts w:ascii="Times New Roman" w:eastAsia="Calibri" w:hAnsi="Times New Roman" w:cs="Times New Roman"/>
          <w:b/>
          <w:smallCaps/>
          <w:sz w:val="24"/>
          <w:szCs w:val="24"/>
        </w:rPr>
        <w:t>óraszám</w:t>
      </w:r>
      <w:proofErr w:type="gramEnd"/>
      <w:r w:rsidRPr="009114FA">
        <w:rPr>
          <w:rFonts w:ascii="Times New Roman" w:eastAsia="Calibri" w:hAnsi="Times New Roman" w:cs="Times New Roman"/>
          <w:b/>
          <w:smallCaps/>
          <w:sz w:val="24"/>
          <w:szCs w:val="24"/>
        </w:rPr>
        <w:t>:</w:t>
      </w:r>
      <w:r w:rsidRPr="009114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45456">
        <w:rPr>
          <w:rFonts w:ascii="Times New Roman" w:eastAsia="Calibri" w:hAnsi="Times New Roman" w:cs="Times New Roman"/>
          <w:sz w:val="24"/>
          <w:szCs w:val="24"/>
        </w:rPr>
        <w:t>2</w:t>
      </w:r>
      <w:r w:rsidR="00940D5D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Pr="009114F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óra</w:t>
      </w:r>
    </w:p>
    <w:p w:rsidR="00A1245D" w:rsidRPr="009114FA" w:rsidRDefault="00A1245D" w:rsidP="00A1245D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 w:rsidRPr="009114FA">
        <w:rPr>
          <w:rFonts w:ascii="Times New Roman" w:eastAsia="Calibri" w:hAnsi="Times New Roman" w:cs="Times New Roman"/>
          <w:b/>
          <w:smallCaps/>
          <w:sz w:val="24"/>
          <w:szCs w:val="24"/>
        </w:rPr>
        <w:t>Tanulási eredmények</w:t>
      </w:r>
      <w:r w:rsidRPr="009114FA" w:rsidDel="009100AD"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 </w:t>
      </w:r>
    </w:p>
    <w:p w:rsidR="00A1245D" w:rsidRPr="009114FA" w:rsidRDefault="00A1245D" w:rsidP="00A1245D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14FA">
        <w:rPr>
          <w:rFonts w:ascii="Times New Roman" w:eastAsia="Calibri" w:hAnsi="Times New Roman" w:cs="Times New Roman"/>
          <w:b/>
          <w:sz w:val="24"/>
          <w:szCs w:val="24"/>
        </w:rPr>
        <w:t>A témakör tanulása hozzájárul ahhoz, hogy a tanuló a nevelési-oktatási szakasz végére:</w:t>
      </w:r>
    </w:p>
    <w:p w:rsidR="00A1245D" w:rsidRPr="009114FA" w:rsidRDefault="00A1245D" w:rsidP="00A124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114FA">
        <w:rPr>
          <w:rFonts w:ascii="Times New Roman" w:eastAsia="Calibri" w:hAnsi="Times New Roman" w:cs="Times New Roman"/>
          <w:sz w:val="24"/>
          <w:szCs w:val="24"/>
          <w:lang w:eastAsia="hu-HU"/>
        </w:rPr>
        <w:t>egyedül vagy csoportban elvégez egyszerű kémiai kísérleteket leírás vagy szóbeli útmutatás alapján, és értékeli azok eredményét;</w:t>
      </w:r>
    </w:p>
    <w:p w:rsidR="00A1245D" w:rsidRPr="009114FA" w:rsidRDefault="00A1245D" w:rsidP="00A124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114FA">
        <w:rPr>
          <w:rFonts w:ascii="Times New Roman" w:eastAsia="Calibri" w:hAnsi="Times New Roman" w:cs="Times New Roman"/>
          <w:sz w:val="24"/>
          <w:szCs w:val="24"/>
          <w:lang w:eastAsia="hu-HU"/>
        </w:rPr>
        <w:t>kémiai vizsgálatainak tervezése során alkalmazza az analógiás gondolkodás alapjait és használja az „egyszerre csak egy tényezőt változtatunk” elvet.</w:t>
      </w:r>
    </w:p>
    <w:p w:rsidR="00A1245D" w:rsidRDefault="00A1245D" w:rsidP="00A124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114FA">
        <w:rPr>
          <w:rFonts w:ascii="Times New Roman" w:eastAsia="Calibri" w:hAnsi="Times New Roman" w:cs="Times New Roman"/>
          <w:sz w:val="24"/>
          <w:szCs w:val="24"/>
          <w:lang w:eastAsia="hu-HU"/>
        </w:rPr>
        <w:t>egyedül vagy csoportban elvégez összetettebb, halmazállapot-változással és oldódással kapcsolatos kísérleteket, és megbecsüli azok várható eredményét.</w:t>
      </w:r>
    </w:p>
    <w:p w:rsidR="00941D30" w:rsidRPr="00941D30" w:rsidRDefault="00941D30" w:rsidP="00941D30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A témakör tanulása eredményeként a tanuló:</w:t>
      </w:r>
    </w:p>
    <w:p w:rsidR="00941D30" w:rsidRPr="00941D30" w:rsidRDefault="00941D30" w:rsidP="00941D30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ismeri az atom felépítését, az elemi részecskéket, valamint azok jellemzőit, ismeri az izotópok legfontosabb tulajdonságait, érti a radioaktivitás lényegét, és példát mond a radioaktív izotópok gyakorlati felhasználására;</w:t>
      </w:r>
    </w:p>
    <w:p w:rsidR="00941D30" w:rsidRPr="00941D30" w:rsidRDefault="00941D30" w:rsidP="00941D30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ismeri az anyagmennyiség és a mól fogalmát, érti bevezetésük szükségességét, és egyszerű számításokat végez m, n és M segítségével;</w:t>
      </w:r>
    </w:p>
    <w:p w:rsidR="00941D30" w:rsidRPr="00941D30" w:rsidRDefault="00941D30" w:rsidP="00941D30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ismeri az atom elektronszerkezetének kiépülését a Bohr-féle atommodell szintjén, tisztában van a vegyértékelektronok kémiai reakciókban betöltött szerepével;</w:t>
      </w:r>
    </w:p>
    <w:p w:rsidR="00941D30" w:rsidRPr="00941D30" w:rsidRDefault="00941D30" w:rsidP="00941D30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értelmezi a periódusos rendszer fontosabb adatait (vegyjel, rendszám, </w:t>
      </w:r>
      <w:proofErr w:type="gramStart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relatív</w:t>
      </w:r>
      <w:proofErr w:type="gramEnd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atomtömeg), alkalmazza a periódusszám és a (fő)csoportszám jelentését a héjak és a vegyértékelektronok </w:t>
      </w:r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lastRenderedPageBreak/>
        <w:t>szempontjából, ismeri a periódusos rendszer fontosabb csoportjainak a nevét és az azokat alkotó elemek vegyjelét;</w:t>
      </w:r>
    </w:p>
    <w:p w:rsidR="00941D30" w:rsidRPr="00941D30" w:rsidRDefault="00941D30" w:rsidP="00941D30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 molekulaképződés szabályait, ismeri az elektronegativitás fogalmát, és érti a kötéspolaritás lényegét, a kovalens kötést </w:t>
      </w:r>
      <w:proofErr w:type="spellStart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jellemzi</w:t>
      </w:r>
      <w:proofErr w:type="spellEnd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száma és polaritása szerint, megalkotja egyszerű molekulák szerkezeti képletét, ismeri a legalapvetőbb molekulaalakokat (lineáris, síkháromszög, tetraéder, piramis, V-alak), valamint ezek meghatározó szerepét a molekulák polaritása szempontjából;</w:t>
      </w:r>
    </w:p>
    <w:p w:rsidR="00941D30" w:rsidRPr="00941D30" w:rsidRDefault="00941D30" w:rsidP="00941D30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meghatározza egyszerű molekulák polaritását, és ennek alapján következtet a közöttük kialakuló másodrendű kémiai kötésekre, valamint oldhatósági jellemzőikre, érti, hogy a moláris tömeg és a molekulák között fellépő másodrendű kötések minősége hogyan befolyásolja az olvadás- és forráspontot, ezeket </w:t>
      </w:r>
      <w:proofErr w:type="gramStart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konkrét</w:t>
      </w:r>
      <w:proofErr w:type="gramEnd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példákkal támasztja alá;</w:t>
      </w:r>
    </w:p>
    <w:p w:rsidR="00941D30" w:rsidRPr="00941D30" w:rsidRDefault="00941D30" w:rsidP="00941D30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érti a részecske szerkezete és az anyag fizikai és kémiai tulajdonságai közötti alapvető összefüggéseket;</w:t>
      </w:r>
    </w:p>
    <w:p w:rsidR="00941D30" w:rsidRPr="00941D30" w:rsidRDefault="00941D30" w:rsidP="00941D30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az egyszerű ionok atomokból való létrejöttének módját, ezt </w:t>
      </w:r>
      <w:proofErr w:type="gramStart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konkrét</w:t>
      </w:r>
      <w:proofErr w:type="gramEnd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példákkal szemlélteti, ismeri a fontosabb összetett ionok molekulákból való képződésének módját, tudja a nevüket, összegképletüket, érti egy ionvegyület képletének a megszerkesztését az azt alkotó ionok képlete alapján, érti az ionrács felépülési elvét, az ionvegyület képletének jelentését, konkrét példák segítségével </w:t>
      </w:r>
      <w:proofErr w:type="spellStart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jellemzi</w:t>
      </w:r>
      <w:proofErr w:type="spellEnd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az ionvegyületek fontosabb tulajdonságait;</w:t>
      </w:r>
    </w:p>
    <w:p w:rsidR="00941D30" w:rsidRPr="00941D30" w:rsidRDefault="00941D30" w:rsidP="00941D30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 fémek helyét a periódusos rendszerben, érti a fémes kötés kialakulásának és a fémek kristályszerkezetének a lényegét, érti a kapcsolatot a fémek kristályszerkezete és fontosabb tulajdonságai között, </w:t>
      </w:r>
      <w:proofErr w:type="gramStart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konkrét</w:t>
      </w:r>
      <w:proofErr w:type="gramEnd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példák segítségével (pl. Fe, </w:t>
      </w:r>
      <w:proofErr w:type="spellStart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Al</w:t>
      </w:r>
      <w:proofErr w:type="spellEnd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Cu</w:t>
      </w:r>
      <w:proofErr w:type="spellEnd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) </w:t>
      </w:r>
      <w:proofErr w:type="spellStart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jellemzi</w:t>
      </w:r>
      <w:proofErr w:type="spellEnd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a fémes tulajdonságokat, összehasonlításokat végez;</w:t>
      </w:r>
    </w:p>
    <w:p w:rsidR="00941D30" w:rsidRPr="00941D30" w:rsidRDefault="00941D30" w:rsidP="00941D30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ismeri az anyagok csoportosításának a módját a kémiai összetétel alapján, ismeri ezeknek az anyagcsoportoknak a legfontosabb közös tulajdonságait, példákat mond minden csoport képviselőire, tudja, hogy az oldatok a keverékek egy csoportja;</w:t>
      </w:r>
    </w:p>
    <w:p w:rsidR="00941D30" w:rsidRPr="00941D30" w:rsidRDefault="00941D30" w:rsidP="00941D30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érti a „hasonló a hasonlóban jól oldódik” elvet, ismeri az oldatok töménységével és az oldhatósággal kapcsolatos legfontosabb ismereteket, egyszerű számítási feladatokat old meg az oldatok köréből (tömegszázalék, anyagmennyiség-koncentráció, tömeg</w:t>
      </w:r>
      <w:proofErr w:type="gramStart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koncentráció</w:t>
      </w:r>
      <w:proofErr w:type="gramEnd"/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);</w:t>
      </w:r>
    </w:p>
    <w:p w:rsidR="00941D30" w:rsidRPr="00941D30" w:rsidRDefault="00941D30" w:rsidP="00941D30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adott szempontok alapján összehasonlítja a három halmazállapotba (gáz, folyadék, szilárd) tartozó anyagok általános jellemzőit, ismeri Avogadro gáztörvényét, és egyszerű számításokat végez gázok térfogatával standard körülmények között, érti a halmazállapot-változások lényegét és energiaváltozását;</w:t>
      </w:r>
    </w:p>
    <w:p w:rsidR="00941D30" w:rsidRPr="00941D30" w:rsidRDefault="00941D30" w:rsidP="00941D30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41D30">
        <w:rPr>
          <w:rFonts w:ascii="Times New Roman" w:eastAsia="Calibri" w:hAnsi="Times New Roman" w:cs="Times New Roman"/>
          <w:sz w:val="24"/>
          <w:szCs w:val="24"/>
          <w:lang w:eastAsia="hu-HU"/>
        </w:rPr>
        <w:t>egyedül vagy csoportban elvégez összetettebb, halmazállapot-változással és oldódással kapcsolatos kísérleteket, és megbecsüli azok várható eredményét.</w:t>
      </w:r>
    </w:p>
    <w:p w:rsidR="00A1245D" w:rsidRDefault="00A1245D" w:rsidP="00A1245D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 w:rsidRPr="009114FA">
        <w:rPr>
          <w:rFonts w:ascii="Times New Roman" w:eastAsia="Calibri" w:hAnsi="Times New Roman" w:cs="Times New Roman"/>
          <w:b/>
          <w:smallCaps/>
          <w:sz w:val="24"/>
          <w:szCs w:val="24"/>
        </w:rPr>
        <w:t>Fej</w:t>
      </w:r>
      <w:r w:rsidR="002044EA" w:rsidRPr="009114FA">
        <w:rPr>
          <w:rFonts w:ascii="Times New Roman" w:eastAsia="Calibri" w:hAnsi="Times New Roman" w:cs="Times New Roman"/>
          <w:b/>
          <w:smallCaps/>
          <w:sz w:val="24"/>
          <w:szCs w:val="24"/>
        </w:rPr>
        <w:t>lesztési feladatok és ismeretek</w:t>
      </w:r>
    </w:p>
    <w:p w:rsidR="00206922" w:rsidRPr="002C1C1D" w:rsidRDefault="00206922" w:rsidP="00206922">
      <w:pPr>
        <w:pStyle w:val="Listaszerbekezds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2C1C1D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Megfigyelési és </w:t>
      </w:r>
      <w:proofErr w:type="gramStart"/>
      <w:r w:rsidRPr="002C1C1D">
        <w:rPr>
          <w:rFonts w:ascii="Times New Roman" w:eastAsia="Calibri" w:hAnsi="Times New Roman" w:cs="Times New Roman"/>
          <w:sz w:val="24"/>
          <w:szCs w:val="24"/>
          <w:lang w:eastAsia="hu-HU"/>
        </w:rPr>
        <w:t>manuális</w:t>
      </w:r>
      <w:proofErr w:type="gramEnd"/>
      <w:r w:rsidRPr="002C1C1D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készség fejlesztése</w:t>
      </w:r>
    </w:p>
    <w:p w:rsidR="00206922" w:rsidRPr="002C1C1D" w:rsidRDefault="00206922" w:rsidP="00206922">
      <w:pPr>
        <w:pStyle w:val="Listaszerbekezds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2C1C1D">
        <w:rPr>
          <w:rFonts w:ascii="Times New Roman" w:eastAsia="Calibri" w:hAnsi="Times New Roman" w:cs="Times New Roman"/>
          <w:sz w:val="24"/>
          <w:szCs w:val="24"/>
          <w:lang w:eastAsia="hu-HU"/>
        </w:rPr>
        <w:t>A társakkal való együttműködés képességének fejlesztése</w:t>
      </w:r>
    </w:p>
    <w:p w:rsidR="00206922" w:rsidRPr="00495FF9" w:rsidRDefault="00206922" w:rsidP="0020692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 w:rsidRPr="00495FF9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Kísérletek értelmezése és biztonságos megvalósítása</w:t>
      </w:r>
    </w:p>
    <w:p w:rsidR="00206922" w:rsidRPr="00495FF9" w:rsidRDefault="00206922" w:rsidP="0020692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 w:rsidRPr="00495FF9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A biztonságos eszköz- és vegyszerhasználat elsajátítása</w:t>
      </w:r>
    </w:p>
    <w:p w:rsidR="00206922" w:rsidRPr="00495FF9" w:rsidRDefault="00206922" w:rsidP="0020692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 w:rsidRPr="00495FF9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 xml:space="preserve">Az </w:t>
      </w:r>
      <w:proofErr w:type="gramStart"/>
      <w:r w:rsidRPr="00495FF9">
        <w:rPr>
          <w:rFonts w:ascii="Times New Roman" w:eastAsia="Calibri" w:hAnsi="Times New Roman" w:cs="Times New Roman"/>
          <w:sz w:val="24"/>
          <w:szCs w:val="24"/>
          <w:lang w:eastAsia="hu-HU"/>
        </w:rPr>
        <w:t>analógiás</w:t>
      </w:r>
      <w:proofErr w:type="gramEnd"/>
      <w:r w:rsidRPr="00495FF9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gondolkodás fejlesztése</w:t>
      </w:r>
    </w:p>
    <w:p w:rsidR="00206922" w:rsidRPr="00495FF9" w:rsidRDefault="00206922" w:rsidP="0020692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lastRenderedPageBreak/>
        <w:t>-</w:t>
      </w:r>
      <w:r w:rsidRPr="00495FF9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Alapvető matematikai készségek fejlesztése</w:t>
      </w:r>
    </w:p>
    <w:p w:rsidR="00206922" w:rsidRPr="00495FF9" w:rsidRDefault="00206922" w:rsidP="0020692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 w:rsidRPr="00495FF9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Alkotás digitális eszközzel</w:t>
      </w:r>
    </w:p>
    <w:p w:rsidR="00206922" w:rsidRDefault="00206922" w:rsidP="0020692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 w:rsidRPr="00495FF9">
        <w:rPr>
          <w:rFonts w:ascii="Times New Roman" w:eastAsia="Calibri" w:hAnsi="Times New Roman" w:cs="Times New Roman"/>
          <w:sz w:val="24"/>
          <w:szCs w:val="24"/>
          <w:lang w:eastAsia="hu-HU"/>
        </w:rPr>
        <w:tab/>
      </w:r>
      <w:proofErr w:type="gramStart"/>
      <w:r w:rsidRPr="00495FF9">
        <w:rPr>
          <w:rFonts w:ascii="Times New Roman" w:eastAsia="Calibri" w:hAnsi="Times New Roman" w:cs="Times New Roman"/>
          <w:sz w:val="24"/>
          <w:szCs w:val="24"/>
          <w:lang w:eastAsia="hu-HU"/>
        </w:rPr>
        <w:t>Információ</w:t>
      </w:r>
      <w:proofErr w:type="gramEnd"/>
      <w:r w:rsidRPr="00495FF9">
        <w:rPr>
          <w:rFonts w:ascii="Times New Roman" w:eastAsia="Calibri" w:hAnsi="Times New Roman" w:cs="Times New Roman"/>
          <w:sz w:val="24"/>
          <w:szCs w:val="24"/>
          <w:lang w:eastAsia="hu-HU"/>
        </w:rPr>
        <w:t>keresés digitális eszközzel</w:t>
      </w:r>
    </w:p>
    <w:p w:rsidR="00815248" w:rsidRPr="00815248" w:rsidRDefault="00815248" w:rsidP="00815248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Calibri" w:hAnsi="Times New Roman" w:cs="Times New Roman"/>
          <w:b/>
          <w:smallCaps/>
          <w:sz w:val="24"/>
          <w:szCs w:val="24"/>
          <w:lang w:eastAsia="hu-HU"/>
        </w:rPr>
      </w:pPr>
      <w:r w:rsidRPr="00815248">
        <w:rPr>
          <w:rFonts w:ascii="Times New Roman" w:eastAsia="Calibri" w:hAnsi="Times New Roman" w:cs="Times New Roman"/>
          <w:b/>
          <w:smallCaps/>
          <w:sz w:val="24"/>
          <w:szCs w:val="24"/>
          <w:lang w:eastAsia="hu-HU"/>
        </w:rPr>
        <w:t>Tananyagartalom</w:t>
      </w:r>
    </w:p>
    <w:p w:rsidR="00206922" w:rsidRPr="00495FF9" w:rsidRDefault="00206922" w:rsidP="0020692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 w:rsidRPr="00495FF9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Az atomok és a periódusos rendszer</w:t>
      </w:r>
    </w:p>
    <w:p w:rsidR="00206922" w:rsidRPr="00495FF9" w:rsidRDefault="00206922" w:rsidP="0020692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 w:rsidRPr="00495FF9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A kovalens kötés és a molekulák</w:t>
      </w:r>
    </w:p>
    <w:p w:rsidR="00206922" w:rsidRPr="00495FF9" w:rsidRDefault="00206922" w:rsidP="0020692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 w:rsidRPr="00495FF9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Az atomrácsos kristályok</w:t>
      </w:r>
    </w:p>
    <w:p w:rsidR="00206922" w:rsidRPr="00495FF9" w:rsidRDefault="00206922" w:rsidP="0020692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 w:rsidRPr="00495FF9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Az ionok, az ionkötés és az ionvegyületek</w:t>
      </w:r>
    </w:p>
    <w:p w:rsidR="00206922" w:rsidRPr="00495FF9" w:rsidRDefault="00206922" w:rsidP="0020692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 w:rsidRPr="00495FF9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A fémes kötés és a fémek</w:t>
      </w:r>
    </w:p>
    <w:p w:rsidR="00206922" w:rsidRPr="00495FF9" w:rsidRDefault="00206922" w:rsidP="0020692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 w:rsidRPr="00495FF9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Az anyagok csoportosítása: elemek, vegyületek és keverékek</w:t>
      </w:r>
    </w:p>
    <w:p w:rsidR="00206922" w:rsidRPr="009114FA" w:rsidRDefault="00206922" w:rsidP="0020692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 w:rsidRPr="00495FF9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Halmazállapotok, halmazállapot-változások</w:t>
      </w:r>
    </w:p>
    <w:p w:rsidR="00206922" w:rsidRPr="009114FA" w:rsidRDefault="00B31D45" w:rsidP="00A1245D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Fogalmak</w:t>
      </w:r>
    </w:p>
    <w:p w:rsidR="00A1245D" w:rsidRDefault="00A1245D" w:rsidP="002044EA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114FA">
        <w:rPr>
          <w:rFonts w:ascii="Times New Roman" w:eastAsia="Calibri" w:hAnsi="Times New Roman" w:cs="Times New Roman"/>
          <w:sz w:val="24"/>
          <w:szCs w:val="24"/>
        </w:rPr>
        <w:t>izotópok, vegyértékelektronok, anyagmennyiség, Avogadro-szám, relatív atomtömeg, moláris tömeg, elektronegativitás, elsőrendű kémiai kötés, kötéspolaritás, szerkezeti képlet, másodrendű kémiai kötés, kristályrács, ion, anyagmennyiség-koncentráció, Avogadro-törvény, moláris térfogat, amorf állapot</w:t>
      </w:r>
      <w:r w:rsidR="00DF5275" w:rsidRPr="009114FA">
        <w:rPr>
          <w:rFonts w:ascii="Times New Roman" w:eastAsia="Calibri" w:hAnsi="Times New Roman" w:cs="Times New Roman"/>
          <w:sz w:val="24"/>
          <w:szCs w:val="24"/>
        </w:rPr>
        <w:t>, kvalitatív is</w:t>
      </w:r>
      <w:r w:rsidR="00585E38">
        <w:rPr>
          <w:rFonts w:ascii="Times New Roman" w:eastAsia="Calibri" w:hAnsi="Times New Roman" w:cs="Times New Roman"/>
          <w:sz w:val="24"/>
          <w:szCs w:val="24"/>
        </w:rPr>
        <w:t xml:space="preserve">merete, elektronhéj, alapállapotú atom, telített, telítetlen héj, nemesgázszerkezet, </w:t>
      </w:r>
      <w:r w:rsidR="0039721B">
        <w:rPr>
          <w:rFonts w:ascii="Times New Roman" w:eastAsia="Calibri" w:hAnsi="Times New Roman" w:cs="Times New Roman"/>
          <w:sz w:val="24"/>
          <w:szCs w:val="24"/>
        </w:rPr>
        <w:t>elem, vegyjel</w:t>
      </w:r>
      <w:r w:rsidR="00DF5275" w:rsidRPr="009114FA">
        <w:rPr>
          <w:rFonts w:ascii="Times New Roman" w:eastAsia="Calibri" w:hAnsi="Times New Roman" w:cs="Times New Roman"/>
          <w:sz w:val="24"/>
          <w:szCs w:val="24"/>
        </w:rPr>
        <w:t>,</w:t>
      </w:r>
      <w:r w:rsidR="00B46B84">
        <w:rPr>
          <w:rFonts w:ascii="Times New Roman" w:eastAsia="Calibri" w:hAnsi="Times New Roman" w:cs="Times New Roman"/>
          <w:sz w:val="24"/>
          <w:szCs w:val="24"/>
        </w:rPr>
        <w:t xml:space="preserve"> Hevesy György, periódusosrendszer, főcsoport, mellékcsoport,</w:t>
      </w:r>
      <w:r w:rsidR="00DF5275" w:rsidRPr="009114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2886">
        <w:rPr>
          <w:rFonts w:ascii="Times New Roman" w:eastAsia="Calibri" w:hAnsi="Times New Roman" w:cs="Times New Roman"/>
          <w:sz w:val="24"/>
          <w:szCs w:val="24"/>
        </w:rPr>
        <w:t xml:space="preserve">kation, anion, </w:t>
      </w:r>
      <w:r w:rsidR="009B358C">
        <w:rPr>
          <w:rFonts w:ascii="Times New Roman" w:eastAsia="Calibri" w:hAnsi="Times New Roman" w:cs="Times New Roman"/>
          <w:sz w:val="24"/>
          <w:szCs w:val="24"/>
        </w:rPr>
        <w:t xml:space="preserve">összetett ion, </w:t>
      </w:r>
      <w:r w:rsidR="00DF5275" w:rsidRPr="009114FA">
        <w:rPr>
          <w:rFonts w:ascii="Times New Roman" w:eastAsia="Calibri" w:hAnsi="Times New Roman" w:cs="Times New Roman"/>
          <w:sz w:val="24"/>
          <w:szCs w:val="24"/>
        </w:rPr>
        <w:t>elektronpár, periódusos rendszer, s-p-d-f mező, atomm</w:t>
      </w:r>
      <w:r w:rsidR="002044EA" w:rsidRPr="009114FA">
        <w:rPr>
          <w:rFonts w:ascii="Times New Roman" w:eastAsia="Calibri" w:hAnsi="Times New Roman" w:cs="Times New Roman"/>
          <w:sz w:val="24"/>
          <w:szCs w:val="24"/>
        </w:rPr>
        <w:t>é</w:t>
      </w:r>
      <w:r w:rsidR="001E66D3">
        <w:rPr>
          <w:rFonts w:ascii="Times New Roman" w:eastAsia="Calibri" w:hAnsi="Times New Roman" w:cs="Times New Roman"/>
          <w:sz w:val="24"/>
          <w:szCs w:val="24"/>
        </w:rPr>
        <w:t>ret változásai a periódusokban</w:t>
      </w:r>
      <w:r w:rsidR="00410B9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10B90" w:rsidRPr="00410B90">
        <w:rPr>
          <w:rFonts w:ascii="Times New Roman" w:eastAsia="Calibri" w:hAnsi="Times New Roman" w:cs="Times New Roman"/>
          <w:sz w:val="24"/>
          <w:szCs w:val="24"/>
        </w:rPr>
        <w:t>vegyület, keverék</w:t>
      </w:r>
      <w:proofErr w:type="gramEnd"/>
      <w:r w:rsidR="00410B90" w:rsidRPr="00410B90">
        <w:rPr>
          <w:rFonts w:ascii="Times New Roman" w:eastAsia="Calibri" w:hAnsi="Times New Roman" w:cs="Times New Roman"/>
          <w:sz w:val="24"/>
          <w:szCs w:val="24"/>
        </w:rPr>
        <w:t>,</w:t>
      </w:r>
      <w:r w:rsidR="00410B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410B90">
        <w:rPr>
          <w:rFonts w:ascii="Times New Roman" w:eastAsia="Calibri" w:hAnsi="Times New Roman" w:cs="Times New Roman"/>
          <w:sz w:val="24"/>
          <w:szCs w:val="24"/>
        </w:rPr>
        <w:t>komponens</w:t>
      </w:r>
      <w:proofErr w:type="gramEnd"/>
      <w:r w:rsidR="00410B90">
        <w:rPr>
          <w:rFonts w:ascii="Times New Roman" w:eastAsia="Calibri" w:hAnsi="Times New Roman" w:cs="Times New Roman"/>
          <w:sz w:val="24"/>
          <w:szCs w:val="24"/>
        </w:rPr>
        <w:t xml:space="preserve">, fázis, </w:t>
      </w:r>
      <w:r w:rsidR="009E47A7" w:rsidRPr="009E47A7">
        <w:rPr>
          <w:rFonts w:ascii="Times New Roman" w:eastAsia="Calibri" w:hAnsi="Times New Roman" w:cs="Times New Roman"/>
          <w:sz w:val="24"/>
          <w:szCs w:val="24"/>
        </w:rPr>
        <w:t>amorf és kristályos állapot</w:t>
      </w:r>
      <w:r w:rsidR="009E47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F1DA6">
        <w:rPr>
          <w:rFonts w:ascii="Times New Roman" w:eastAsia="Calibri" w:hAnsi="Times New Roman" w:cs="Times New Roman"/>
          <w:sz w:val="24"/>
          <w:szCs w:val="24"/>
        </w:rPr>
        <w:t xml:space="preserve">grafit, gyémánt, </w:t>
      </w:r>
      <w:r w:rsidR="00FF463B" w:rsidRPr="00FF463B">
        <w:rPr>
          <w:rFonts w:ascii="Times New Roman" w:eastAsia="Calibri" w:hAnsi="Times New Roman" w:cs="Times New Roman"/>
          <w:sz w:val="24"/>
          <w:szCs w:val="24"/>
        </w:rPr>
        <w:t>homogén rendszer, heterogén és kolloid rendszer</w:t>
      </w:r>
      <w:r w:rsidR="00FF463B">
        <w:rPr>
          <w:rFonts w:ascii="Times New Roman" w:eastAsia="Calibri" w:hAnsi="Times New Roman" w:cs="Times New Roman"/>
          <w:sz w:val="24"/>
          <w:szCs w:val="24"/>
        </w:rPr>
        <w:t xml:space="preserve">, diszperzrendszer, </w:t>
      </w:r>
      <w:r w:rsidR="00D069C9">
        <w:rPr>
          <w:rFonts w:ascii="Times New Roman" w:eastAsia="Calibri" w:hAnsi="Times New Roman" w:cs="Times New Roman"/>
          <w:sz w:val="24"/>
          <w:szCs w:val="24"/>
        </w:rPr>
        <w:t xml:space="preserve">ozmózis, kolloid, </w:t>
      </w:r>
      <w:r w:rsidR="000B4DF5" w:rsidRPr="000B4DF5">
        <w:rPr>
          <w:rFonts w:ascii="Times New Roman" w:eastAsia="Calibri" w:hAnsi="Times New Roman" w:cs="Times New Roman"/>
          <w:sz w:val="24"/>
          <w:szCs w:val="24"/>
        </w:rPr>
        <w:t>elegy, oldat, oldószer és oldott anyag, oldhatóság</w:t>
      </w:r>
      <w:r w:rsidR="000B4DF5">
        <w:rPr>
          <w:rFonts w:ascii="Times New Roman" w:eastAsia="Calibri" w:hAnsi="Times New Roman" w:cs="Times New Roman"/>
          <w:sz w:val="24"/>
          <w:szCs w:val="24"/>
        </w:rPr>
        <w:t xml:space="preserve">, telített oldat, </w:t>
      </w:r>
      <w:r w:rsidR="000B4DF5" w:rsidRPr="000B4DF5">
        <w:rPr>
          <w:rFonts w:ascii="Times New Roman" w:eastAsia="Calibri" w:hAnsi="Times New Roman" w:cs="Times New Roman"/>
          <w:sz w:val="24"/>
          <w:szCs w:val="24"/>
        </w:rPr>
        <w:t>exoterm és endoterm</w:t>
      </w:r>
      <w:r w:rsidR="000B4DF5">
        <w:rPr>
          <w:rFonts w:ascii="Times New Roman" w:eastAsia="Calibri" w:hAnsi="Times New Roman" w:cs="Times New Roman"/>
          <w:sz w:val="24"/>
          <w:szCs w:val="24"/>
        </w:rPr>
        <w:t xml:space="preserve"> oldódás, </w:t>
      </w:r>
    </w:p>
    <w:p w:rsidR="001E66D3" w:rsidRPr="009114FA" w:rsidRDefault="001E66D3" w:rsidP="002044EA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1245D" w:rsidRPr="009114FA" w:rsidRDefault="00A1245D" w:rsidP="00A1245D">
      <w:pPr>
        <w:spacing w:before="480" w:after="0" w:line="276" w:lineRule="auto"/>
        <w:ind w:left="1066" w:hanging="10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14FA">
        <w:rPr>
          <w:rFonts w:ascii="Times New Roman" w:eastAsia="Calibri" w:hAnsi="Times New Roman" w:cs="Times New Roman"/>
          <w:b/>
          <w:smallCaps/>
          <w:sz w:val="24"/>
          <w:szCs w:val="24"/>
        </w:rPr>
        <w:t>Témakör:</w:t>
      </w:r>
      <w:r w:rsidRPr="009114F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114FA">
        <w:rPr>
          <w:rFonts w:ascii="Times New Roman" w:eastAsia="Calibri" w:hAnsi="Times New Roman" w:cs="Times New Roman"/>
          <w:b/>
          <w:bCs/>
          <w:sz w:val="24"/>
          <w:szCs w:val="24"/>
        </w:rPr>
        <w:t>Kémiai átalakulások</w:t>
      </w:r>
    </w:p>
    <w:p w:rsidR="00A1245D" w:rsidRPr="009114FA" w:rsidRDefault="00A1245D" w:rsidP="00A1245D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9114FA">
        <w:rPr>
          <w:rFonts w:ascii="Times New Roman" w:eastAsia="Calibri" w:hAnsi="Times New Roman" w:cs="Times New Roman"/>
          <w:b/>
          <w:smallCaps/>
          <w:sz w:val="24"/>
          <w:szCs w:val="24"/>
        </w:rPr>
        <w:t>óraszám</w:t>
      </w:r>
      <w:proofErr w:type="gramEnd"/>
      <w:r w:rsidRPr="009114FA">
        <w:rPr>
          <w:rFonts w:ascii="Times New Roman" w:eastAsia="Calibri" w:hAnsi="Times New Roman" w:cs="Times New Roman"/>
          <w:b/>
          <w:smallCaps/>
          <w:sz w:val="24"/>
          <w:szCs w:val="24"/>
        </w:rPr>
        <w:t>:</w:t>
      </w:r>
      <w:r w:rsidRPr="009114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B3A97">
        <w:rPr>
          <w:rFonts w:ascii="Times New Roman" w:eastAsia="Calibri" w:hAnsi="Times New Roman" w:cs="Times New Roman"/>
          <w:sz w:val="24"/>
          <w:szCs w:val="24"/>
        </w:rPr>
        <w:t>25</w:t>
      </w:r>
      <w:r w:rsidRPr="009114F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óra</w:t>
      </w:r>
    </w:p>
    <w:p w:rsidR="00A1245D" w:rsidRPr="009114FA" w:rsidRDefault="00A1245D" w:rsidP="00A1245D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 w:rsidRPr="009114FA">
        <w:rPr>
          <w:rFonts w:ascii="Times New Roman" w:eastAsia="Calibri" w:hAnsi="Times New Roman" w:cs="Times New Roman"/>
          <w:b/>
          <w:smallCaps/>
          <w:sz w:val="24"/>
          <w:szCs w:val="24"/>
        </w:rPr>
        <w:t>Tanulási eredmények</w:t>
      </w:r>
      <w:r w:rsidRPr="009114FA" w:rsidDel="009100AD"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 </w:t>
      </w:r>
    </w:p>
    <w:p w:rsidR="00A1245D" w:rsidRPr="009114FA" w:rsidRDefault="00A1245D" w:rsidP="00A1245D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14FA">
        <w:rPr>
          <w:rFonts w:ascii="Times New Roman" w:eastAsia="Calibri" w:hAnsi="Times New Roman" w:cs="Times New Roman"/>
          <w:b/>
          <w:sz w:val="24"/>
          <w:szCs w:val="24"/>
        </w:rPr>
        <w:t>A témakör tanulása hozzájárul ahhoz, hogy a tanuló a nevelési-oktatási szakasz végére:</w:t>
      </w:r>
    </w:p>
    <w:p w:rsidR="00A1245D" w:rsidRPr="009114FA" w:rsidRDefault="00A1245D" w:rsidP="00A124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114FA">
        <w:rPr>
          <w:rFonts w:ascii="Times New Roman" w:eastAsia="Calibri" w:hAnsi="Times New Roman" w:cs="Times New Roman"/>
          <w:sz w:val="24"/>
          <w:szCs w:val="24"/>
          <w:lang w:eastAsia="hu-HU"/>
        </w:rPr>
        <w:t>a kémiai reakciókat szimbólumokkal írja le;</w:t>
      </w:r>
    </w:p>
    <w:p w:rsidR="00A1245D" w:rsidRDefault="00A1245D" w:rsidP="00A124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9114FA">
        <w:rPr>
          <w:rFonts w:ascii="Times New Roman" w:eastAsia="Calibri" w:hAnsi="Times New Roman" w:cs="Times New Roman"/>
          <w:sz w:val="24"/>
          <w:szCs w:val="24"/>
          <w:lang w:eastAsia="hu-HU"/>
        </w:rPr>
        <w:t>egyedül vagy csoportban elvégez egyszerű kémiai kísérleteket leírás vagy szóbeli útmutatás alapján, és értékeli azok eredményét.</w:t>
      </w:r>
    </w:p>
    <w:p w:rsidR="00054467" w:rsidRPr="00054467" w:rsidRDefault="00054467" w:rsidP="00054467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>érti a fizikai és kémiai változások közötti különbségeket;</w:t>
      </w:r>
    </w:p>
    <w:p w:rsidR="00054467" w:rsidRPr="00054467" w:rsidRDefault="00054467" w:rsidP="00054467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>ismeri a kémiai reakciók végbemenetelének feltételeit, ismeri, érti és alkalmazza a tömeg- és töltésmegmaradás törvényét a kémiai reakciókra;</w:t>
      </w:r>
    </w:p>
    <w:p w:rsidR="00054467" w:rsidRPr="00054467" w:rsidRDefault="00054467" w:rsidP="00054467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 kémiai reakciók csoportosítását többféle szempont szerint: a </w:t>
      </w:r>
      <w:proofErr w:type="gramStart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>reagáló</w:t>
      </w:r>
      <w:proofErr w:type="gramEnd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és a képződő anyagok száma, a reakció energiaváltozása, időbeli lefolyása, iránya, a reakcióban részt vevő anyagok halmazállapota szerint;</w:t>
      </w:r>
    </w:p>
    <w:p w:rsidR="00054467" w:rsidRPr="00054467" w:rsidRDefault="00054467" w:rsidP="00054467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proofErr w:type="gramStart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lastRenderedPageBreak/>
        <w:t>konkrét</w:t>
      </w:r>
      <w:proofErr w:type="gramEnd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reakciókat termokémiai egyenlettel is felír, érti a termokémiai egyenlet jelentését, ismeri a reakcióhő fogalmát, a reakcióhő ismeretében megadja egy reakció energiaváltozását, energiadiagramot rajzol, értelmez, ismeri a termokémia főtételét és jelentőségét a többlépéses reakciók energiaváltozásának meghatározásakor;</w:t>
      </w:r>
    </w:p>
    <w:p w:rsidR="00054467" w:rsidRPr="00054467" w:rsidRDefault="00054467" w:rsidP="00054467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>érti a katalizátorok hatásának elvi alapjait;</w:t>
      </w:r>
    </w:p>
    <w:p w:rsidR="00054467" w:rsidRPr="00054467" w:rsidRDefault="00054467" w:rsidP="00054467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 egyirányú és egyensúlyra vezető kémiai reakciókat, érti a dinamikus egyensúly fogalmát, ismeri és alkalmazza az egyensúly eltolásának lehetőségeit Le </w:t>
      </w:r>
      <w:proofErr w:type="spellStart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>Châtelier</w:t>
      </w:r>
      <w:proofErr w:type="spellEnd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elve alapján;</w:t>
      </w:r>
    </w:p>
    <w:p w:rsidR="00054467" w:rsidRPr="00054467" w:rsidRDefault="00054467" w:rsidP="00054467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 fontosabb savakat, bázisokat, azok nevét, képletét, </w:t>
      </w:r>
      <w:proofErr w:type="spellStart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>Brønsted</w:t>
      </w:r>
      <w:proofErr w:type="spellEnd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sav-bázis elmélete alapján értelmezi a sav és bázis fogalmát, ismeri a savak és bázisok erősségének és értékűségének jelentését, </w:t>
      </w:r>
      <w:proofErr w:type="gramStart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>konkrét</w:t>
      </w:r>
      <w:proofErr w:type="gramEnd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példát mond ezekre a vegyületekre, érti a víz sav-bázis tulajdonságait, ismeri az </w:t>
      </w:r>
      <w:proofErr w:type="spellStart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>autoprotolízis</w:t>
      </w:r>
      <w:proofErr w:type="spellEnd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jelenségét és a víz </w:t>
      </w:r>
      <w:proofErr w:type="spellStart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>autoprotolízisének</w:t>
      </w:r>
      <w:proofErr w:type="spellEnd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a termékeit; </w:t>
      </w:r>
    </w:p>
    <w:p w:rsidR="00054467" w:rsidRPr="00054467" w:rsidRDefault="00054467" w:rsidP="00054467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proofErr w:type="gramStart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>konkrét</w:t>
      </w:r>
      <w:proofErr w:type="gramEnd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példákon keresztül értelmezi a </w:t>
      </w:r>
      <w:proofErr w:type="spellStart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>redoxireakciókat</w:t>
      </w:r>
      <w:proofErr w:type="spellEnd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oxigénfelvétel és oxigénleadás alapján, ismeri a </w:t>
      </w:r>
      <w:proofErr w:type="spellStart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>redoxireakciók</w:t>
      </w:r>
      <w:proofErr w:type="spellEnd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tágabb értelmezését elektronátmenet alapján is, konkrét példákon bemutatja a </w:t>
      </w:r>
      <w:proofErr w:type="spellStart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>redoxireakciót</w:t>
      </w:r>
      <w:proofErr w:type="spellEnd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, eldönti egy egyszerű </w:t>
      </w:r>
      <w:proofErr w:type="spellStart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>redoxireakció</w:t>
      </w:r>
      <w:proofErr w:type="spellEnd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egyenlete ismeretében az elektronátadás irányát, az oxidációt és redukciót, megadja az oxidálószert és a redukálószert;</w:t>
      </w:r>
    </w:p>
    <w:p w:rsidR="00054467" w:rsidRPr="00054467" w:rsidRDefault="00054467" w:rsidP="00054467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>érti az elektromos áram és a kémiai reakciók közötti összefüggéseket: a galvánelemek áramtermelésének és az elektrolízisnek a lényegét;</w:t>
      </w:r>
    </w:p>
    <w:p w:rsidR="00054467" w:rsidRPr="00054467" w:rsidRDefault="00054467" w:rsidP="00054467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tisztában van az elektrokémiai áramforrások felépítésével és működésével, ismeri a </w:t>
      </w:r>
      <w:proofErr w:type="spellStart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>Daniell</w:t>
      </w:r>
      <w:proofErr w:type="spellEnd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>-elem felépítését és az abban végbemenő folyamatokat, az elem áramtermelését;</w:t>
      </w:r>
    </w:p>
    <w:p w:rsidR="00054467" w:rsidRPr="00054467" w:rsidRDefault="00054467" w:rsidP="00054467">
      <w:pPr>
        <w:pStyle w:val="Listaszerbekezds1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az </w:t>
      </w:r>
      <w:proofErr w:type="spellStart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>elektrolizáló</w:t>
      </w:r>
      <w:proofErr w:type="spellEnd"/>
      <w:r w:rsidRPr="00054467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cella felépítését és az elektrolízis lényegét a hidrogén-klorid-oldat grafitelektródos elektrolízise kapcsán, érti, hogy az elektromos áram kémiai reakciók végbemenetelét segíti, példát ad ezek gyakorlati felhasználására (alumíniumgyártás, galvanizálás).</w:t>
      </w:r>
    </w:p>
    <w:p w:rsidR="00E355D7" w:rsidRDefault="00285684" w:rsidP="00285684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 félkövér" w:eastAsia="Calibri" w:hAnsi="Times New Roman félkövér" w:cs="Times New Roman"/>
          <w:b/>
          <w:smallCaps/>
          <w:sz w:val="24"/>
          <w:szCs w:val="24"/>
          <w:lang w:eastAsia="hu-HU"/>
        </w:rPr>
      </w:pPr>
      <w:r w:rsidRPr="00285684">
        <w:rPr>
          <w:rFonts w:ascii="Times New Roman félkövér" w:eastAsia="Calibri" w:hAnsi="Times New Roman félkövér" w:cs="Times New Roman"/>
          <w:b/>
          <w:smallCaps/>
          <w:sz w:val="24"/>
          <w:szCs w:val="24"/>
          <w:lang w:eastAsia="hu-HU"/>
        </w:rPr>
        <w:t>Tananyagtartalom</w:t>
      </w:r>
    </w:p>
    <w:p w:rsidR="00285684" w:rsidRPr="00285684" w:rsidRDefault="00285684" w:rsidP="002856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285684">
        <w:rPr>
          <w:rFonts w:ascii="Times New Roman" w:eastAsia="Calibri" w:hAnsi="Times New Roman" w:cs="Times New Roman"/>
          <w:color w:val="000000"/>
          <w:sz w:val="24"/>
          <w:lang w:eastAsia="hu-HU"/>
        </w:rPr>
        <w:t>A kémiai reakciók általános jellemzése és csoportosítása</w:t>
      </w:r>
    </w:p>
    <w:p w:rsidR="00285684" w:rsidRPr="00285684" w:rsidRDefault="00285684" w:rsidP="002856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285684">
        <w:rPr>
          <w:rFonts w:ascii="Times New Roman" w:eastAsia="Calibri" w:hAnsi="Times New Roman" w:cs="Times New Roman"/>
          <w:color w:val="000000"/>
          <w:sz w:val="24"/>
          <w:lang w:eastAsia="hu-HU"/>
        </w:rPr>
        <w:t>A reakciók egyenletének leírása képletekkel, az egyenlet értelmezése</w:t>
      </w:r>
    </w:p>
    <w:p w:rsidR="00285684" w:rsidRPr="00285684" w:rsidRDefault="00285684" w:rsidP="002856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285684">
        <w:rPr>
          <w:rFonts w:ascii="Times New Roman" w:eastAsia="Calibri" w:hAnsi="Times New Roman" w:cs="Times New Roman"/>
          <w:color w:val="000000"/>
          <w:sz w:val="24"/>
          <w:lang w:eastAsia="hu-HU"/>
        </w:rPr>
        <w:t>Savak, bázisok, sav-bázis reakciók</w:t>
      </w:r>
    </w:p>
    <w:p w:rsidR="00285684" w:rsidRPr="00285684" w:rsidRDefault="00285684" w:rsidP="002856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285684">
        <w:rPr>
          <w:rFonts w:ascii="Times New Roman" w:eastAsia="Calibri" w:hAnsi="Times New Roman" w:cs="Times New Roman"/>
          <w:color w:val="000000"/>
          <w:sz w:val="24"/>
          <w:lang w:eastAsia="hu-HU"/>
        </w:rPr>
        <w:t>A kémhatás és a pH</w:t>
      </w:r>
    </w:p>
    <w:p w:rsidR="00285684" w:rsidRPr="00285684" w:rsidRDefault="00285684" w:rsidP="002856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285684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A </w:t>
      </w:r>
      <w:proofErr w:type="spellStart"/>
      <w:r w:rsidRPr="00285684">
        <w:rPr>
          <w:rFonts w:ascii="Times New Roman" w:eastAsia="Calibri" w:hAnsi="Times New Roman" w:cs="Times New Roman"/>
          <w:color w:val="000000"/>
          <w:sz w:val="24"/>
          <w:lang w:eastAsia="hu-HU"/>
        </w:rPr>
        <w:t>redoxireakciók</w:t>
      </w:r>
      <w:proofErr w:type="spellEnd"/>
    </w:p>
    <w:p w:rsidR="00285684" w:rsidRPr="00285684" w:rsidRDefault="00285684" w:rsidP="002856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285684">
        <w:rPr>
          <w:rFonts w:ascii="Times New Roman" w:eastAsia="Calibri" w:hAnsi="Times New Roman" w:cs="Times New Roman"/>
          <w:color w:val="000000"/>
          <w:sz w:val="24"/>
          <w:lang w:eastAsia="hu-HU"/>
        </w:rPr>
        <w:t>Elektrokémiai alapismeretek</w:t>
      </w:r>
    </w:p>
    <w:p w:rsidR="00285684" w:rsidRPr="00285684" w:rsidRDefault="00285684" w:rsidP="00285684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 félkövér" w:eastAsia="Calibri" w:hAnsi="Times New Roman félkövér" w:cs="Times New Roman"/>
          <w:b/>
          <w:smallCaps/>
          <w:sz w:val="24"/>
          <w:szCs w:val="24"/>
          <w:lang w:eastAsia="hu-HU"/>
        </w:rPr>
      </w:pPr>
    </w:p>
    <w:p w:rsidR="00A1245D" w:rsidRDefault="00A1245D" w:rsidP="00A1245D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 w:rsidRPr="009114FA">
        <w:rPr>
          <w:rFonts w:ascii="Times New Roman" w:eastAsia="Calibri" w:hAnsi="Times New Roman" w:cs="Times New Roman"/>
          <w:b/>
          <w:smallCaps/>
          <w:sz w:val="24"/>
          <w:szCs w:val="24"/>
        </w:rPr>
        <w:t>Fejlesztési feladatok és ismeretek</w:t>
      </w:r>
    </w:p>
    <w:p w:rsidR="00370337" w:rsidRPr="00370337" w:rsidRDefault="00370337" w:rsidP="003703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370337">
        <w:rPr>
          <w:rFonts w:ascii="Times New Roman" w:eastAsia="Calibri" w:hAnsi="Times New Roman" w:cs="Times New Roman"/>
          <w:color w:val="000000"/>
          <w:sz w:val="24"/>
          <w:lang w:eastAsia="hu-HU"/>
        </w:rPr>
        <w:t>Kísérletek értelmezése és biztonságos megvalósítása</w:t>
      </w:r>
    </w:p>
    <w:p w:rsidR="00370337" w:rsidRPr="00370337" w:rsidRDefault="00370337" w:rsidP="003703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370337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A </w:t>
      </w:r>
      <w:proofErr w:type="gramStart"/>
      <w:r w:rsidRPr="00370337">
        <w:rPr>
          <w:rFonts w:ascii="Times New Roman" w:eastAsia="Calibri" w:hAnsi="Times New Roman" w:cs="Times New Roman"/>
          <w:color w:val="000000"/>
          <w:sz w:val="24"/>
          <w:lang w:eastAsia="hu-HU"/>
        </w:rPr>
        <w:t>probléma</w:t>
      </w:r>
      <w:proofErr w:type="gramEnd"/>
      <w:r w:rsidRPr="00370337">
        <w:rPr>
          <w:rFonts w:ascii="Times New Roman" w:eastAsia="Calibri" w:hAnsi="Times New Roman" w:cs="Times New Roman"/>
          <w:color w:val="000000"/>
          <w:sz w:val="24"/>
          <w:lang w:eastAsia="hu-HU"/>
        </w:rPr>
        <w:t>megoldó képesség fejlesztése</w:t>
      </w:r>
    </w:p>
    <w:p w:rsidR="00370337" w:rsidRPr="00370337" w:rsidRDefault="00370337" w:rsidP="003703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370337">
        <w:rPr>
          <w:rFonts w:ascii="Times New Roman" w:eastAsia="Calibri" w:hAnsi="Times New Roman" w:cs="Times New Roman"/>
          <w:color w:val="000000"/>
          <w:sz w:val="24"/>
          <w:lang w:eastAsia="hu-HU"/>
        </w:rPr>
        <w:t>Vitakészség fejlesztése</w:t>
      </w:r>
    </w:p>
    <w:p w:rsidR="00370337" w:rsidRPr="00370337" w:rsidRDefault="00370337" w:rsidP="003703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370337">
        <w:rPr>
          <w:rFonts w:ascii="Times New Roman" w:eastAsia="Calibri" w:hAnsi="Times New Roman" w:cs="Times New Roman"/>
          <w:color w:val="000000"/>
          <w:sz w:val="24"/>
          <w:lang w:eastAsia="hu-HU"/>
        </w:rPr>
        <w:t>A társakkal való együttműködés fejlesztése</w:t>
      </w:r>
    </w:p>
    <w:p w:rsidR="00370337" w:rsidRPr="00370337" w:rsidRDefault="00370337" w:rsidP="003703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370337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Az </w:t>
      </w:r>
      <w:proofErr w:type="gramStart"/>
      <w:r w:rsidRPr="00370337">
        <w:rPr>
          <w:rFonts w:ascii="Times New Roman" w:eastAsia="Calibri" w:hAnsi="Times New Roman" w:cs="Times New Roman"/>
          <w:color w:val="000000"/>
          <w:sz w:val="24"/>
          <w:lang w:eastAsia="hu-HU"/>
        </w:rPr>
        <w:t>analógiás</w:t>
      </w:r>
      <w:proofErr w:type="gramEnd"/>
      <w:r w:rsidRPr="00370337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gondolkodás fejlesztése</w:t>
      </w:r>
    </w:p>
    <w:p w:rsidR="00370337" w:rsidRPr="00370337" w:rsidRDefault="00370337" w:rsidP="003703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370337">
        <w:rPr>
          <w:rFonts w:ascii="Times New Roman" w:eastAsia="Calibri" w:hAnsi="Times New Roman" w:cs="Times New Roman"/>
          <w:color w:val="000000"/>
          <w:sz w:val="24"/>
          <w:lang w:eastAsia="hu-HU"/>
        </w:rPr>
        <w:t>Alkotás digitális eszközzel</w:t>
      </w:r>
    </w:p>
    <w:p w:rsidR="00370337" w:rsidRPr="00370337" w:rsidRDefault="00370337" w:rsidP="003703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proofErr w:type="gramStart"/>
      <w:r w:rsidRPr="00370337">
        <w:rPr>
          <w:rFonts w:ascii="Times New Roman" w:eastAsia="Calibri" w:hAnsi="Times New Roman" w:cs="Times New Roman"/>
          <w:color w:val="000000"/>
          <w:sz w:val="24"/>
          <w:lang w:eastAsia="hu-HU"/>
        </w:rPr>
        <w:t>Információ</w:t>
      </w:r>
      <w:proofErr w:type="gramEnd"/>
      <w:r w:rsidRPr="00370337">
        <w:rPr>
          <w:rFonts w:ascii="Times New Roman" w:eastAsia="Calibri" w:hAnsi="Times New Roman" w:cs="Times New Roman"/>
          <w:color w:val="000000"/>
          <w:sz w:val="24"/>
          <w:lang w:eastAsia="hu-HU"/>
        </w:rPr>
        <w:t>keresés és -megosztás digitális eszközzel</w:t>
      </w:r>
    </w:p>
    <w:p w:rsidR="00905158" w:rsidRPr="009114FA" w:rsidRDefault="00370337" w:rsidP="00A1245D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lastRenderedPageBreak/>
        <w:t>Fogalmak</w:t>
      </w:r>
    </w:p>
    <w:p w:rsidR="00A1245D" w:rsidRPr="009114FA" w:rsidRDefault="00905158" w:rsidP="002044EA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05158">
        <w:rPr>
          <w:rFonts w:ascii="Times New Roman" w:eastAsia="Calibri" w:hAnsi="Times New Roman" w:cs="Times New Roman"/>
          <w:sz w:val="24"/>
          <w:szCs w:val="24"/>
        </w:rPr>
        <w:t>kémiai reakció fogalma, aktiválási energia</w:t>
      </w:r>
      <w:r w:rsidR="002A717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A717D" w:rsidRPr="002A717D">
        <w:rPr>
          <w:rFonts w:ascii="Times New Roman" w:eastAsia="Calibri" w:hAnsi="Times New Roman" w:cs="Times New Roman"/>
          <w:sz w:val="24"/>
          <w:szCs w:val="24"/>
        </w:rPr>
        <w:t>összegképlet fogalma és fajtái (tapasztalati és molekulakép</w:t>
      </w:r>
      <w:r w:rsidR="00764A35">
        <w:rPr>
          <w:rFonts w:ascii="Times New Roman" w:eastAsia="Calibri" w:hAnsi="Times New Roman" w:cs="Times New Roman"/>
          <w:sz w:val="24"/>
          <w:szCs w:val="24"/>
        </w:rPr>
        <w:t>let), szerkezeti képlet</w:t>
      </w:r>
      <w:r w:rsidR="002A717D" w:rsidRPr="002A717D">
        <w:rPr>
          <w:rFonts w:ascii="Times New Roman" w:eastAsia="Calibri" w:hAnsi="Times New Roman" w:cs="Times New Roman"/>
          <w:sz w:val="24"/>
          <w:szCs w:val="24"/>
        </w:rPr>
        <w:t xml:space="preserve"> (elektronképlet, konstitúciós képlet</w:t>
      </w:r>
      <w:r w:rsidR="0031427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314273" w:rsidRPr="00314273">
        <w:rPr>
          <w:rFonts w:ascii="Times New Roman" w:eastAsia="Calibri" w:hAnsi="Times New Roman" w:cs="Times New Roman"/>
          <w:sz w:val="24"/>
          <w:szCs w:val="24"/>
        </w:rPr>
        <w:t>sztöchiometriai</w:t>
      </w:r>
      <w:proofErr w:type="spellEnd"/>
      <w:r w:rsidR="00314273" w:rsidRPr="00314273">
        <w:rPr>
          <w:rFonts w:ascii="Times New Roman" w:eastAsia="Calibri" w:hAnsi="Times New Roman" w:cs="Times New Roman"/>
          <w:sz w:val="24"/>
          <w:szCs w:val="24"/>
        </w:rPr>
        <w:t xml:space="preserve"> egyenlet, tömegmegma</w:t>
      </w:r>
      <w:r w:rsidR="00314273">
        <w:rPr>
          <w:rFonts w:ascii="Times New Roman" w:eastAsia="Calibri" w:hAnsi="Times New Roman" w:cs="Times New Roman"/>
          <w:sz w:val="24"/>
          <w:szCs w:val="24"/>
        </w:rPr>
        <w:t xml:space="preserve">radás törvénye, </w:t>
      </w:r>
      <w:r w:rsidR="00314273" w:rsidRPr="00314273">
        <w:rPr>
          <w:rFonts w:ascii="Times New Roman" w:eastAsia="Calibri" w:hAnsi="Times New Roman" w:cs="Times New Roman"/>
          <w:sz w:val="24"/>
          <w:szCs w:val="24"/>
        </w:rPr>
        <w:t>endoterm és exoterm folyamat, energiadiagram</w:t>
      </w:r>
      <w:r w:rsidR="0031427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14273" w:rsidRPr="00314273">
        <w:rPr>
          <w:rFonts w:ascii="Times New Roman" w:eastAsia="Calibri" w:hAnsi="Times New Roman" w:cs="Times New Roman"/>
          <w:sz w:val="24"/>
          <w:szCs w:val="24"/>
        </w:rPr>
        <w:t>halmazállapot-változás</w:t>
      </w:r>
      <w:r w:rsidR="0031427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1245D" w:rsidRPr="009114FA">
        <w:rPr>
          <w:rFonts w:ascii="Times New Roman" w:eastAsia="Calibri" w:hAnsi="Times New Roman" w:cs="Times New Roman"/>
          <w:sz w:val="24"/>
          <w:szCs w:val="24"/>
        </w:rPr>
        <w:t xml:space="preserve">reakcióhő, </w:t>
      </w:r>
      <w:r w:rsidR="00314273">
        <w:rPr>
          <w:rFonts w:ascii="Times New Roman" w:eastAsia="Calibri" w:hAnsi="Times New Roman" w:cs="Times New Roman"/>
          <w:sz w:val="24"/>
          <w:szCs w:val="24"/>
        </w:rPr>
        <w:t xml:space="preserve">képződéshő, </w:t>
      </w:r>
      <w:r w:rsidR="00A1245D" w:rsidRPr="009114FA">
        <w:rPr>
          <w:rFonts w:ascii="Times New Roman" w:eastAsia="Calibri" w:hAnsi="Times New Roman" w:cs="Times New Roman"/>
          <w:sz w:val="24"/>
          <w:szCs w:val="24"/>
        </w:rPr>
        <w:t xml:space="preserve">Hess-tétel, </w:t>
      </w:r>
      <w:r w:rsidR="00026E24" w:rsidRPr="00026E24">
        <w:rPr>
          <w:rFonts w:ascii="Times New Roman" w:eastAsia="Calibri" w:hAnsi="Times New Roman" w:cs="Times New Roman"/>
          <w:sz w:val="24"/>
          <w:szCs w:val="24"/>
        </w:rPr>
        <w:t>energiadiagram</w:t>
      </w:r>
      <w:r w:rsidR="0099428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94284" w:rsidRPr="00994284">
        <w:rPr>
          <w:rFonts w:ascii="Times New Roman" w:eastAsia="Calibri" w:hAnsi="Times New Roman" w:cs="Times New Roman"/>
          <w:sz w:val="24"/>
          <w:szCs w:val="24"/>
        </w:rPr>
        <w:t>katalizátor</w:t>
      </w:r>
      <w:r w:rsidR="0099428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1245D" w:rsidRPr="009114FA">
        <w:rPr>
          <w:rFonts w:ascii="Times New Roman" w:eastAsia="Calibri" w:hAnsi="Times New Roman" w:cs="Times New Roman"/>
          <w:sz w:val="24"/>
          <w:szCs w:val="24"/>
        </w:rPr>
        <w:t xml:space="preserve">dinamikus egyensúly, a legkisebb kényszer elve, </w:t>
      </w:r>
      <w:r w:rsidR="00994284">
        <w:rPr>
          <w:rFonts w:ascii="Times New Roman" w:eastAsia="Calibri" w:hAnsi="Times New Roman" w:cs="Times New Roman"/>
          <w:sz w:val="24"/>
          <w:szCs w:val="24"/>
        </w:rPr>
        <w:t>értékűség, Brö</w:t>
      </w:r>
      <w:r w:rsidR="00994284" w:rsidRPr="00994284">
        <w:rPr>
          <w:rFonts w:ascii="Times New Roman" w:eastAsia="Calibri" w:hAnsi="Times New Roman" w:cs="Times New Roman"/>
          <w:sz w:val="24"/>
          <w:szCs w:val="24"/>
        </w:rPr>
        <w:t xml:space="preserve">nsted-sav, </w:t>
      </w:r>
      <w:proofErr w:type="spellStart"/>
      <w:r w:rsidR="00994284" w:rsidRPr="00994284">
        <w:rPr>
          <w:rFonts w:ascii="Times New Roman" w:eastAsia="Calibri" w:hAnsi="Times New Roman" w:cs="Times New Roman"/>
          <w:sz w:val="24"/>
          <w:szCs w:val="24"/>
        </w:rPr>
        <w:t>Brønsted</w:t>
      </w:r>
      <w:proofErr w:type="spellEnd"/>
      <w:r w:rsidR="00994284" w:rsidRPr="00994284">
        <w:rPr>
          <w:rFonts w:ascii="Times New Roman" w:eastAsia="Calibri" w:hAnsi="Times New Roman" w:cs="Times New Roman"/>
          <w:sz w:val="24"/>
          <w:szCs w:val="24"/>
        </w:rPr>
        <w:t xml:space="preserve">-bázis, </w:t>
      </w:r>
      <w:proofErr w:type="spellStart"/>
      <w:r w:rsidR="00994284" w:rsidRPr="00994284">
        <w:rPr>
          <w:rFonts w:ascii="Times New Roman" w:eastAsia="Calibri" w:hAnsi="Times New Roman" w:cs="Times New Roman"/>
          <w:sz w:val="24"/>
          <w:szCs w:val="24"/>
        </w:rPr>
        <w:t>amfotéria</w:t>
      </w:r>
      <w:proofErr w:type="spellEnd"/>
      <w:r w:rsidR="00994284" w:rsidRPr="00994284">
        <w:rPr>
          <w:rFonts w:ascii="Times New Roman" w:eastAsia="Calibri" w:hAnsi="Times New Roman" w:cs="Times New Roman"/>
          <w:sz w:val="24"/>
          <w:szCs w:val="24"/>
        </w:rPr>
        <w:t>, sav- és báziserősség</w:t>
      </w:r>
      <w:r w:rsidR="00CC2E5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B85B5C" w:rsidRPr="00B85B5C">
        <w:rPr>
          <w:rFonts w:ascii="Times New Roman" w:eastAsia="Calibri" w:hAnsi="Times New Roman" w:cs="Times New Roman"/>
          <w:sz w:val="24"/>
          <w:szCs w:val="24"/>
        </w:rPr>
        <w:t xml:space="preserve">víz </w:t>
      </w:r>
      <w:proofErr w:type="spellStart"/>
      <w:r w:rsidR="00B85B5C" w:rsidRPr="00B85B5C">
        <w:rPr>
          <w:rFonts w:ascii="Times New Roman" w:eastAsia="Calibri" w:hAnsi="Times New Roman" w:cs="Times New Roman"/>
          <w:sz w:val="24"/>
          <w:szCs w:val="24"/>
        </w:rPr>
        <w:t>a</w:t>
      </w:r>
      <w:r w:rsidR="00B85B5C">
        <w:rPr>
          <w:rFonts w:ascii="Times New Roman" w:eastAsia="Calibri" w:hAnsi="Times New Roman" w:cs="Times New Roman"/>
          <w:sz w:val="24"/>
          <w:szCs w:val="24"/>
        </w:rPr>
        <w:t>utoprotolízise</w:t>
      </w:r>
      <w:proofErr w:type="spellEnd"/>
      <w:r w:rsidR="00B85B5C">
        <w:rPr>
          <w:rFonts w:ascii="Times New Roman" w:eastAsia="Calibri" w:hAnsi="Times New Roman" w:cs="Times New Roman"/>
          <w:sz w:val="24"/>
          <w:szCs w:val="24"/>
        </w:rPr>
        <w:t>, a pH</w:t>
      </w:r>
      <w:r w:rsidR="00B85B5C" w:rsidRPr="00B85B5C">
        <w:rPr>
          <w:rFonts w:ascii="Times New Roman" w:eastAsia="Calibri" w:hAnsi="Times New Roman" w:cs="Times New Roman"/>
          <w:sz w:val="24"/>
          <w:szCs w:val="24"/>
        </w:rPr>
        <w:t>, a vízionszorzat és értéke, savas, lúgos és semleges kémhatás</w:t>
      </w:r>
      <w:r w:rsidR="00FA211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FF1037" w:rsidRPr="00FF1037">
        <w:rPr>
          <w:rFonts w:ascii="Times New Roman" w:eastAsia="Calibri" w:hAnsi="Times New Roman" w:cs="Times New Roman"/>
          <w:sz w:val="24"/>
          <w:szCs w:val="24"/>
        </w:rPr>
        <w:t>univerzál</w:t>
      </w:r>
      <w:proofErr w:type="spellEnd"/>
      <w:r w:rsidR="00FF1037" w:rsidRPr="00FF1037">
        <w:rPr>
          <w:rFonts w:ascii="Times New Roman" w:eastAsia="Calibri" w:hAnsi="Times New Roman" w:cs="Times New Roman"/>
          <w:sz w:val="24"/>
          <w:szCs w:val="24"/>
        </w:rPr>
        <w:t xml:space="preserve"> indikátor és pH-papír, fenolftalein,</w:t>
      </w:r>
      <w:proofErr w:type="gramEnd"/>
      <w:r w:rsidR="00FF1037" w:rsidRPr="00FF1037">
        <w:rPr>
          <w:rFonts w:ascii="Times New Roman" w:eastAsia="Calibri" w:hAnsi="Times New Roman" w:cs="Times New Roman"/>
          <w:sz w:val="24"/>
          <w:szCs w:val="24"/>
        </w:rPr>
        <w:t xml:space="preserve"> lakmusz, növényi </w:t>
      </w:r>
      <w:proofErr w:type="gramStart"/>
      <w:r w:rsidR="00FF1037" w:rsidRPr="00FF1037">
        <w:rPr>
          <w:rFonts w:ascii="Times New Roman" w:eastAsia="Calibri" w:hAnsi="Times New Roman" w:cs="Times New Roman"/>
          <w:sz w:val="24"/>
          <w:szCs w:val="24"/>
        </w:rPr>
        <w:t>indikátorok</w:t>
      </w:r>
      <w:proofErr w:type="gramEnd"/>
      <w:r w:rsidR="009D13C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D13C4" w:rsidRPr="009D13C4">
        <w:rPr>
          <w:rFonts w:ascii="Times New Roman" w:eastAsia="Calibri" w:hAnsi="Times New Roman" w:cs="Times New Roman"/>
          <w:sz w:val="24"/>
          <w:szCs w:val="24"/>
        </w:rPr>
        <w:t>közömbösítés</w:t>
      </w:r>
      <w:r w:rsidR="009D13C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1245D" w:rsidRPr="009114FA">
        <w:rPr>
          <w:rFonts w:ascii="Times New Roman" w:eastAsia="Calibri" w:hAnsi="Times New Roman" w:cs="Times New Roman"/>
          <w:sz w:val="24"/>
          <w:szCs w:val="24"/>
        </w:rPr>
        <w:t xml:space="preserve">oxidáció, redukció, </w:t>
      </w:r>
      <w:proofErr w:type="spellStart"/>
      <w:r w:rsidR="00A1245D" w:rsidRPr="009114FA">
        <w:rPr>
          <w:rFonts w:ascii="Times New Roman" w:eastAsia="Calibri" w:hAnsi="Times New Roman" w:cs="Times New Roman"/>
          <w:sz w:val="24"/>
          <w:szCs w:val="24"/>
        </w:rPr>
        <w:t>redoxireakció</w:t>
      </w:r>
      <w:proofErr w:type="spellEnd"/>
      <w:r w:rsidR="00A1245D" w:rsidRPr="009114FA">
        <w:rPr>
          <w:rFonts w:ascii="Times New Roman" w:eastAsia="Calibri" w:hAnsi="Times New Roman" w:cs="Times New Roman"/>
          <w:sz w:val="24"/>
          <w:szCs w:val="24"/>
        </w:rPr>
        <w:t>, galvánelem, elektród, akkumulátor, elektrolízis</w:t>
      </w:r>
      <w:r w:rsidR="002044EA" w:rsidRPr="009114F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F53F6" w:rsidRPr="009114FA">
        <w:rPr>
          <w:rFonts w:ascii="Times New Roman" w:eastAsia="Calibri" w:hAnsi="Times New Roman" w:cs="Times New Roman"/>
          <w:sz w:val="24"/>
          <w:szCs w:val="24"/>
        </w:rPr>
        <w:t xml:space="preserve">standardpotenciál, elektródpotenciál, </w:t>
      </w:r>
      <w:proofErr w:type="spellStart"/>
      <w:r w:rsidR="00052666" w:rsidRPr="00052666">
        <w:rPr>
          <w:rFonts w:ascii="Times New Roman" w:eastAsia="Calibri" w:hAnsi="Times New Roman" w:cs="Times New Roman"/>
          <w:sz w:val="24"/>
          <w:szCs w:val="24"/>
        </w:rPr>
        <w:t>Daniell</w:t>
      </w:r>
      <w:proofErr w:type="spellEnd"/>
      <w:r w:rsidR="00052666" w:rsidRPr="00052666">
        <w:rPr>
          <w:rFonts w:ascii="Times New Roman" w:eastAsia="Calibri" w:hAnsi="Times New Roman" w:cs="Times New Roman"/>
          <w:sz w:val="24"/>
          <w:szCs w:val="24"/>
        </w:rPr>
        <w:t>-elem</w:t>
      </w:r>
      <w:r w:rsidR="000F53F6" w:rsidRPr="009114F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C0F99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A1245D" w:rsidRPr="009114FA" w:rsidRDefault="00A1245D" w:rsidP="00F83B77">
      <w:pPr>
        <w:spacing w:before="48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14FA">
        <w:rPr>
          <w:rFonts w:ascii="Times New Roman" w:eastAsia="Calibri" w:hAnsi="Times New Roman" w:cs="Times New Roman"/>
          <w:b/>
          <w:smallCaps/>
          <w:sz w:val="24"/>
          <w:szCs w:val="24"/>
        </w:rPr>
        <w:t>Témakör:</w:t>
      </w:r>
      <w:r w:rsidRPr="009114F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114FA">
        <w:rPr>
          <w:rFonts w:ascii="Times New Roman" w:eastAsia="Calibri" w:hAnsi="Times New Roman" w:cs="Times New Roman"/>
          <w:b/>
          <w:bCs/>
          <w:sz w:val="24"/>
          <w:szCs w:val="24"/>
        </w:rPr>
        <w:t>Elemek és szervetlen vegyületeik</w:t>
      </w:r>
    </w:p>
    <w:p w:rsidR="00A1245D" w:rsidRPr="009114FA" w:rsidRDefault="00A1245D" w:rsidP="00A1245D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9114FA">
        <w:rPr>
          <w:rFonts w:ascii="Times New Roman" w:eastAsia="Calibri" w:hAnsi="Times New Roman" w:cs="Times New Roman"/>
          <w:b/>
          <w:smallCaps/>
          <w:sz w:val="24"/>
          <w:szCs w:val="24"/>
        </w:rPr>
        <w:t>óraszám</w:t>
      </w:r>
      <w:proofErr w:type="gramEnd"/>
      <w:r w:rsidRPr="009114FA">
        <w:rPr>
          <w:rFonts w:ascii="Times New Roman" w:eastAsia="Calibri" w:hAnsi="Times New Roman" w:cs="Times New Roman"/>
          <w:b/>
          <w:smallCaps/>
          <w:sz w:val="24"/>
          <w:szCs w:val="24"/>
        </w:rPr>
        <w:t>:</w:t>
      </w:r>
      <w:r w:rsidRPr="009114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21BC">
        <w:rPr>
          <w:rFonts w:ascii="Times New Roman" w:eastAsia="Calibri" w:hAnsi="Times New Roman" w:cs="Times New Roman"/>
          <w:sz w:val="24"/>
          <w:szCs w:val="24"/>
        </w:rPr>
        <w:t>2</w:t>
      </w:r>
      <w:r w:rsidR="008B3A97">
        <w:rPr>
          <w:rFonts w:ascii="Times New Roman" w:eastAsia="Calibri" w:hAnsi="Times New Roman" w:cs="Times New Roman"/>
          <w:sz w:val="24"/>
          <w:szCs w:val="24"/>
        </w:rPr>
        <w:t>6</w:t>
      </w:r>
      <w:r w:rsidRPr="009114F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óra</w:t>
      </w:r>
    </w:p>
    <w:p w:rsidR="00A1245D" w:rsidRPr="009114FA" w:rsidRDefault="00A1245D" w:rsidP="00A1245D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 w:rsidRPr="009114FA">
        <w:rPr>
          <w:rFonts w:ascii="Times New Roman" w:eastAsia="Calibri" w:hAnsi="Times New Roman" w:cs="Times New Roman"/>
          <w:b/>
          <w:smallCaps/>
          <w:sz w:val="24"/>
          <w:szCs w:val="24"/>
        </w:rPr>
        <w:t>Tanulási eredmények</w:t>
      </w:r>
      <w:r w:rsidRPr="009114FA" w:rsidDel="00996F01"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 </w:t>
      </w:r>
    </w:p>
    <w:p w:rsidR="00A1245D" w:rsidRPr="009114FA" w:rsidRDefault="00A1245D" w:rsidP="00A1245D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14FA">
        <w:rPr>
          <w:rFonts w:ascii="Times New Roman" w:eastAsia="Calibri" w:hAnsi="Times New Roman" w:cs="Times New Roman"/>
          <w:b/>
          <w:sz w:val="24"/>
          <w:szCs w:val="24"/>
        </w:rPr>
        <w:t>A témakör tanulása hozzájárul ahhoz, hogy a tanuló a nevelési-oktatási szakasz végére:</w:t>
      </w:r>
    </w:p>
    <w:p w:rsidR="00A1245D" w:rsidRDefault="00A1245D" w:rsidP="00A124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14FA">
        <w:rPr>
          <w:rFonts w:ascii="Times New Roman" w:eastAsia="Calibri" w:hAnsi="Times New Roman" w:cs="Times New Roman"/>
          <w:sz w:val="24"/>
          <w:szCs w:val="24"/>
        </w:rPr>
        <w:t>ismer megbízható magyar és idegen nyelvű internetes forrásokat kémiai tárgyú, elemekkel és vegyületekkel kapcsolatos képek és szövegek gyűjtésére.</w:t>
      </w:r>
    </w:p>
    <w:p w:rsidR="00FF0131" w:rsidRPr="00FF0131" w:rsidRDefault="00FF0131" w:rsidP="00FF0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ismeri a hidrogén, a halogének, a kalkogének, a nitrogén, a szén és fontosabb vegyületeik fizikai és kémiai sajátságait, különös tekintettel a köznapi életben előforduló anyagokra;</w:t>
      </w:r>
    </w:p>
    <w:p w:rsidR="00FF0131" w:rsidRPr="00FF0131" w:rsidRDefault="00FF0131" w:rsidP="00FF0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alkalmazza az anyagok jellemzésének szempontjait a hidrogénre, kapcsolatot teremt az anyag szerkezete és tulajdonságai között;</w:t>
      </w:r>
    </w:p>
    <w:p w:rsidR="00FF0131" w:rsidRPr="00FF0131" w:rsidRDefault="00FF0131" w:rsidP="00FF0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ismeri a halogének képviselőit, </w:t>
      </w:r>
      <w:proofErr w:type="spellStart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jellemzi</w:t>
      </w:r>
      <w:proofErr w:type="spellEnd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a klórt, ismeri a hidrogén-klorid és a nátrium-klorid tulajdonságait;</w:t>
      </w:r>
    </w:p>
    <w:p w:rsidR="00FF0131" w:rsidRPr="00FF0131" w:rsidRDefault="00FF0131" w:rsidP="00FF0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ismeri és </w:t>
      </w:r>
      <w:proofErr w:type="spellStart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jellemzi</w:t>
      </w:r>
      <w:proofErr w:type="spellEnd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az oxigént és a vizet, ismeri az </w:t>
      </w:r>
      <w:proofErr w:type="gramStart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ózont</w:t>
      </w:r>
      <w:proofErr w:type="gramEnd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mint az oxigén allotróp módosulatát, ismeri mérgező hatását (szmogban) és UV-elnyelő hatását (ózonpajzsban);</w:t>
      </w:r>
    </w:p>
    <w:p w:rsidR="00FF0131" w:rsidRPr="00FF0131" w:rsidRDefault="00FF0131" w:rsidP="00FF0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ismeri és </w:t>
      </w:r>
      <w:proofErr w:type="spellStart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jellemzi</w:t>
      </w:r>
      <w:proofErr w:type="spellEnd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a ként, a kén-dioxidot és a kénsavat;</w:t>
      </w:r>
    </w:p>
    <w:p w:rsidR="00FF0131" w:rsidRPr="00FF0131" w:rsidRDefault="00FF0131" w:rsidP="00FF0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ismeri és </w:t>
      </w:r>
      <w:proofErr w:type="spellStart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jellemzi</w:t>
      </w:r>
      <w:proofErr w:type="spellEnd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a nitrogént, az ammóniát, a nitrogén-dioxidot és a salétromsavat;</w:t>
      </w:r>
    </w:p>
    <w:p w:rsidR="00FF0131" w:rsidRPr="00FF0131" w:rsidRDefault="00FF0131" w:rsidP="00FF0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ismeri a vörösfoszfort és a foszforsavat, fontosabb tulajdonságaikat és a foszfor gyufagyártásban betöltött szerepét;</w:t>
      </w:r>
    </w:p>
    <w:p w:rsidR="00FF0131" w:rsidRPr="00FF0131" w:rsidRDefault="00FF0131" w:rsidP="00FF0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összehasonlítja a gyémánt és a grafit szerkezetét és tulajdonságait, különbséget tesz a természetes és mesterséges szenek között, ismeri a természetes szenek felhasználását, ismeri a koksz és az </w:t>
      </w:r>
      <w:proofErr w:type="gramStart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aktív</w:t>
      </w:r>
      <w:proofErr w:type="gramEnd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szén felhasználását, példát mond a szén reakcióira (pl. égés), ismeri a szén oxidjainak (CO, CO</w:t>
      </w:r>
      <w:r w:rsidRPr="00FF0131"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2</w:t>
      </w: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) a tulajdonságait, élettani hatását, valamint a szénsavat és sóit, a karbonátokat;</w:t>
      </w:r>
    </w:p>
    <w:p w:rsidR="00FF0131" w:rsidRPr="00FF0131" w:rsidRDefault="00FF0131" w:rsidP="00FF0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ismeri a fémrács szerkezetét és az ebből adódó alapvető fizikai tulajdonságokat;</w:t>
      </w:r>
    </w:p>
    <w:p w:rsidR="00FF0131" w:rsidRPr="00FF0131" w:rsidRDefault="00FF0131" w:rsidP="00FF0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ismeri a fémek helyét a periódusos rendszerben, megkülönbözteti az alkálifémeket, az alkáliföldfémeket, ismeri a vas, az alumínium, a réz, valamint a nemesfémek legfontosabb tulajdonságait;</w:t>
      </w:r>
    </w:p>
    <w:p w:rsidR="00FF0131" w:rsidRPr="00FF0131" w:rsidRDefault="00FF0131" w:rsidP="00FF0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kísérletek tapasztalatainak ismeretében értelmezi a fémek egymáshoz viszonyított reakciókészségét oxigénnel, sósavval, vízzel és más fémionok oldatával, érti a fémek redukáló sorának felépülését, következtet fémek reakciókészségére a sorban elfoglalt helyük alapján;</w:t>
      </w:r>
    </w:p>
    <w:p w:rsidR="00FF0131" w:rsidRPr="00FF0131" w:rsidRDefault="00FF0131" w:rsidP="00FF0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lastRenderedPageBreak/>
        <w:t>használja a fémek redukáló sorát a fémek tulajdonságainak megjóslására, tulajdonságaik alátámasztására;</w:t>
      </w:r>
    </w:p>
    <w:p w:rsidR="00FF0131" w:rsidRPr="00FF0131" w:rsidRDefault="00FF0131" w:rsidP="00FF0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ismeri a fontosabb fémek (Na, K, Mg, </w:t>
      </w:r>
      <w:proofErr w:type="spellStart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Ca</w:t>
      </w:r>
      <w:proofErr w:type="spellEnd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proofErr w:type="spellStart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Al</w:t>
      </w:r>
      <w:proofErr w:type="spellEnd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Fe, </w:t>
      </w:r>
      <w:proofErr w:type="spellStart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Cu</w:t>
      </w:r>
      <w:proofErr w:type="spellEnd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proofErr w:type="spellStart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Ag</w:t>
      </w:r>
      <w:proofErr w:type="spellEnd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proofErr w:type="gramStart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Au</w:t>
      </w:r>
      <w:proofErr w:type="gramEnd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proofErr w:type="spellStart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Zn</w:t>
      </w:r>
      <w:proofErr w:type="spellEnd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) fizikai és kémiai tulajdonságait;</w:t>
      </w:r>
    </w:p>
    <w:p w:rsidR="00FF0131" w:rsidRPr="00FF0131" w:rsidRDefault="00FF0131" w:rsidP="00FF0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ismeri a fémek köznapi szempontból legfontosabb vegyületeit, azok alapvető tulajdonságait (</w:t>
      </w:r>
      <w:proofErr w:type="spellStart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NaCl</w:t>
      </w:r>
      <w:proofErr w:type="spellEnd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, Na</w:t>
      </w:r>
      <w:r w:rsidRPr="00FF0131"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2</w:t>
      </w: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CO</w:t>
      </w:r>
      <w:r w:rsidRPr="00FF0131"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3</w:t>
      </w: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, NaHCO</w:t>
      </w:r>
      <w:r w:rsidRPr="00FF0131"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3</w:t>
      </w: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, Na</w:t>
      </w:r>
      <w:r w:rsidRPr="00FF0131"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3</w:t>
      </w: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PO</w:t>
      </w:r>
      <w:r w:rsidRPr="00FF0131"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4</w:t>
      </w: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, CaCO</w:t>
      </w:r>
      <w:r w:rsidRPr="00FF0131"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3</w:t>
      </w: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proofErr w:type="gramStart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Ca</w:t>
      </w:r>
      <w:r w:rsidRPr="00FF0131"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3</w:t>
      </w: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(</w:t>
      </w:r>
      <w:proofErr w:type="gramEnd"/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PO</w:t>
      </w:r>
      <w:r w:rsidRPr="00FF0131"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4</w:t>
      </w: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)</w:t>
      </w:r>
      <w:r w:rsidRPr="00FF0131"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2</w:t>
      </w: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, Al</w:t>
      </w:r>
      <w:r w:rsidRPr="00FF0131"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2</w:t>
      </w: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O</w:t>
      </w:r>
      <w:r w:rsidRPr="00FF0131"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3</w:t>
      </w: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, Fe</w:t>
      </w:r>
      <w:r w:rsidRPr="00FF0131"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2</w:t>
      </w: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O</w:t>
      </w:r>
      <w:r w:rsidRPr="00FF0131"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3</w:t>
      </w: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, CuSO</w:t>
      </w:r>
      <w:r w:rsidRPr="00FF0131"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4</w:t>
      </w: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);</w:t>
      </w:r>
    </w:p>
    <w:p w:rsidR="00FF0131" w:rsidRDefault="00FF0131" w:rsidP="002A52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FF0131">
        <w:rPr>
          <w:rFonts w:ascii="Times New Roman" w:eastAsia="Calibri" w:hAnsi="Times New Roman" w:cs="Times New Roman"/>
          <w:color w:val="000000"/>
          <w:sz w:val="24"/>
          <w:lang w:eastAsia="hu-HU"/>
        </w:rPr>
        <w:t>ismer eljárásokat fémek ércekből történő előállítására (vas, alumínium).</w:t>
      </w:r>
    </w:p>
    <w:p w:rsidR="00900616" w:rsidRPr="00900616" w:rsidRDefault="00900616" w:rsidP="0090061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 félkövér" w:eastAsia="Calibri" w:hAnsi="Times New Roman félkövér" w:cs="Times New Roman"/>
          <w:b/>
          <w:smallCaps/>
          <w:color w:val="000000"/>
          <w:sz w:val="24"/>
          <w:lang w:eastAsia="hu-HU"/>
        </w:rPr>
      </w:pPr>
      <w:r w:rsidRPr="00900616">
        <w:rPr>
          <w:rFonts w:ascii="Times New Roman félkövér" w:eastAsia="Calibri" w:hAnsi="Times New Roman félkövér" w:cs="Times New Roman"/>
          <w:b/>
          <w:smallCaps/>
          <w:color w:val="000000"/>
          <w:sz w:val="24"/>
          <w:lang w:eastAsia="hu-HU"/>
        </w:rPr>
        <w:t>Tananyagtartalom</w:t>
      </w:r>
    </w:p>
    <w:p w:rsidR="00900616" w:rsidRPr="00900616" w:rsidRDefault="00900616" w:rsidP="009006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900616">
        <w:rPr>
          <w:rFonts w:ascii="Times New Roman" w:eastAsia="Calibri" w:hAnsi="Times New Roman" w:cs="Times New Roman"/>
          <w:color w:val="000000"/>
          <w:sz w:val="24"/>
          <w:lang w:eastAsia="hu-HU"/>
        </w:rPr>
        <w:t>A hidrogén</w:t>
      </w:r>
    </w:p>
    <w:p w:rsidR="00900616" w:rsidRPr="00900616" w:rsidRDefault="00900616" w:rsidP="009006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900616">
        <w:rPr>
          <w:rFonts w:ascii="Times New Roman" w:eastAsia="Calibri" w:hAnsi="Times New Roman" w:cs="Times New Roman"/>
          <w:color w:val="000000"/>
          <w:sz w:val="24"/>
          <w:lang w:eastAsia="hu-HU"/>
        </w:rPr>
        <w:t>A halogének</w:t>
      </w:r>
    </w:p>
    <w:p w:rsidR="00900616" w:rsidRPr="00900616" w:rsidRDefault="00900616" w:rsidP="009006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900616">
        <w:rPr>
          <w:rFonts w:ascii="Times New Roman" w:eastAsia="Calibri" w:hAnsi="Times New Roman" w:cs="Times New Roman"/>
          <w:color w:val="000000"/>
          <w:sz w:val="24"/>
          <w:lang w:eastAsia="hu-HU"/>
        </w:rPr>
        <w:t>A kalkogének</w:t>
      </w:r>
    </w:p>
    <w:p w:rsidR="00900616" w:rsidRPr="00900616" w:rsidRDefault="00900616" w:rsidP="009006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900616">
        <w:rPr>
          <w:rFonts w:ascii="Times New Roman" w:eastAsia="Calibri" w:hAnsi="Times New Roman" w:cs="Times New Roman"/>
          <w:color w:val="000000"/>
          <w:sz w:val="24"/>
          <w:lang w:eastAsia="hu-HU"/>
        </w:rPr>
        <w:t>A nitrogéncsoport elemei</w:t>
      </w:r>
    </w:p>
    <w:p w:rsidR="00900616" w:rsidRPr="00900616" w:rsidRDefault="00900616" w:rsidP="009006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900616">
        <w:rPr>
          <w:rFonts w:ascii="Times New Roman" w:eastAsia="Calibri" w:hAnsi="Times New Roman" w:cs="Times New Roman"/>
          <w:color w:val="000000"/>
          <w:sz w:val="24"/>
          <w:lang w:eastAsia="hu-HU"/>
        </w:rPr>
        <w:t>A szén és szervetlen vegyületei</w:t>
      </w:r>
    </w:p>
    <w:p w:rsidR="00900616" w:rsidRPr="00900616" w:rsidRDefault="00900616" w:rsidP="009006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900616">
        <w:rPr>
          <w:rFonts w:ascii="Times New Roman" w:eastAsia="Calibri" w:hAnsi="Times New Roman" w:cs="Times New Roman"/>
          <w:color w:val="000000"/>
          <w:sz w:val="24"/>
          <w:lang w:eastAsia="hu-HU"/>
        </w:rPr>
        <w:t>A fémek általános jellemzése</w:t>
      </w:r>
    </w:p>
    <w:p w:rsidR="00900616" w:rsidRPr="00900616" w:rsidRDefault="00900616" w:rsidP="009006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900616">
        <w:rPr>
          <w:rFonts w:ascii="Times New Roman" w:eastAsia="Calibri" w:hAnsi="Times New Roman" w:cs="Times New Roman"/>
          <w:color w:val="000000"/>
          <w:sz w:val="24"/>
          <w:lang w:eastAsia="hu-HU"/>
        </w:rPr>
        <w:t>A fémek csoportosítása és kémiai tulajdonságaik</w:t>
      </w:r>
    </w:p>
    <w:p w:rsidR="00900616" w:rsidRDefault="00900616" w:rsidP="009006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900616">
        <w:rPr>
          <w:rFonts w:ascii="Times New Roman" w:eastAsia="Calibri" w:hAnsi="Times New Roman" w:cs="Times New Roman"/>
          <w:color w:val="000000"/>
          <w:sz w:val="24"/>
          <w:lang w:eastAsia="hu-HU"/>
        </w:rPr>
        <w:t>A legfontosabb fémvegyületek tulajdonságai</w:t>
      </w:r>
    </w:p>
    <w:p w:rsidR="00B33EC1" w:rsidRPr="00B33EC1" w:rsidRDefault="00B33EC1" w:rsidP="00B33EC1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 félkövér" w:eastAsia="Calibri" w:hAnsi="Times New Roman félkövér" w:cs="Times New Roman"/>
          <w:b/>
          <w:smallCaps/>
          <w:color w:val="000000"/>
          <w:sz w:val="24"/>
          <w:lang w:eastAsia="hu-HU"/>
        </w:rPr>
      </w:pPr>
      <w:r w:rsidRPr="00B33EC1">
        <w:rPr>
          <w:rFonts w:ascii="Times New Roman félkövér" w:eastAsia="Calibri" w:hAnsi="Times New Roman félkövér" w:cs="Times New Roman"/>
          <w:b/>
          <w:smallCaps/>
          <w:color w:val="000000"/>
          <w:sz w:val="24"/>
          <w:lang w:eastAsia="hu-HU"/>
        </w:rPr>
        <w:t>Fogalmak</w:t>
      </w:r>
    </w:p>
    <w:p w:rsidR="00900616" w:rsidRPr="002A52C3" w:rsidRDefault="00177313" w:rsidP="0090061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proofErr w:type="gramStart"/>
      <w:r w:rsidRPr="00177313">
        <w:rPr>
          <w:rFonts w:ascii="Times New Roman" w:eastAsia="Calibri" w:hAnsi="Times New Roman" w:cs="Times New Roman"/>
          <w:color w:val="000000"/>
          <w:sz w:val="24"/>
          <w:lang w:eastAsia="hu-HU"/>
        </w:rPr>
        <w:t>hidrogén izotópjai: hidrogén (H), deutérium (D), trícium (T)</w:t>
      </w: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r w:rsidR="00321147" w:rsidRPr="00321147">
        <w:rPr>
          <w:rFonts w:ascii="Times New Roman" w:eastAsia="Calibri" w:hAnsi="Times New Roman" w:cs="Times New Roman"/>
          <w:color w:val="000000"/>
          <w:sz w:val="24"/>
          <w:lang w:eastAsia="hu-HU"/>
        </w:rPr>
        <w:t>nemesgázok vegyérték-elektronszerkezete</w:t>
      </w:r>
      <w:r w:rsidR="00321147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r w:rsidR="00321147" w:rsidRPr="00321147">
        <w:rPr>
          <w:rFonts w:ascii="Times New Roman" w:eastAsia="Calibri" w:hAnsi="Times New Roman" w:cs="Times New Roman"/>
          <w:color w:val="000000"/>
          <w:sz w:val="24"/>
          <w:lang w:eastAsia="hu-HU"/>
        </w:rPr>
        <w:t>kősó</w:t>
      </w:r>
      <w:r w:rsidR="00321147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r w:rsidR="00B33EC1" w:rsidRPr="00B33EC1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allotróp módosulatok,</w:t>
      </w:r>
      <w:r w:rsidR="00CD6135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</w:t>
      </w:r>
      <w:r w:rsidR="00115353" w:rsidRP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oxidok, hidroxidok, </w:t>
      </w:r>
      <w:proofErr w:type="spellStart"/>
      <w:r w:rsidR="00115353" w:rsidRP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>oxosavak</w:t>
      </w:r>
      <w:proofErr w:type="spellEnd"/>
      <w:r w:rsidR="00115353" w:rsidRP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és sóik</w:t>
      </w:r>
      <w:r w:rsid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r w:rsidR="00115353" w:rsidRP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>állandó és változó keménység</w:t>
      </w:r>
      <w:r w:rsid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r w:rsidR="00115353" w:rsidRP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>oldószer, reakcióközeg, reakciópartner</w:t>
      </w:r>
      <w:r w:rsid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r w:rsidR="00115353" w:rsidRP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>cink-szulfid, vas(II)-szulfid</w:t>
      </w:r>
      <w:r w:rsid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r w:rsidR="00115353" w:rsidRP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>kén-dioxid</w:t>
      </w:r>
      <w:r w:rsid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r w:rsidR="00115353" w:rsidRP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>akkumulátor, vízelvonószer, roncsolószer, oxidálószer, ipari alapanyag, gyógyszer- és mosószergyártás</w:t>
      </w:r>
      <w:r w:rsid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r w:rsidR="00115353" w:rsidRP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>rézgálic</w:t>
      </w:r>
      <w:r w:rsid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ammónia, </w:t>
      </w:r>
      <w:r w:rsidR="00115353" w:rsidRP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ammóniumsók, halmazállapot, </w:t>
      </w:r>
      <w:proofErr w:type="spellStart"/>
      <w:r w:rsidR="00115353" w:rsidRP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>vízoldékonyság</w:t>
      </w:r>
      <w:proofErr w:type="spellEnd"/>
      <w:r w:rsidR="00115353" w:rsidRPr="00115353">
        <w:rPr>
          <w:rFonts w:ascii="Times New Roman" w:eastAsia="Calibri" w:hAnsi="Times New Roman" w:cs="Times New Roman"/>
          <w:color w:val="000000"/>
          <w:sz w:val="24"/>
          <w:lang w:eastAsia="hu-HU"/>
        </w:rPr>
        <w:t>, műtrágya</w:t>
      </w:r>
      <w:r w:rsidR="00916433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nitrogén-dioxid, salétromsav, vörösfoszfor, gyufa, foszforsav, </w:t>
      </w:r>
      <w:r w:rsidR="00871DDE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foszfát, grafit, gyémánt, redukálószer, </w:t>
      </w:r>
      <w:r w:rsidR="00BF4FE8" w:rsidRPr="00BF4FE8">
        <w:rPr>
          <w:rFonts w:ascii="Times New Roman" w:eastAsia="Calibri" w:hAnsi="Times New Roman" w:cs="Times New Roman"/>
          <w:color w:val="000000"/>
          <w:sz w:val="24"/>
          <w:lang w:eastAsia="hu-HU"/>
        </w:rPr>
        <w:t>üvegházhatás</w:t>
      </w:r>
      <w:r w:rsidR="00BF4FE8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r w:rsidR="00BF4FE8" w:rsidRPr="00BF4FE8">
        <w:rPr>
          <w:rFonts w:ascii="Times New Roman" w:eastAsia="Calibri" w:hAnsi="Times New Roman" w:cs="Times New Roman"/>
          <w:color w:val="000000"/>
          <w:sz w:val="24"/>
          <w:lang w:eastAsia="hu-HU"/>
        </w:rPr>
        <w:t>karbonátok, hidrogén-karbonátok</w:t>
      </w:r>
      <w:r w:rsidR="00BF4FE8">
        <w:rPr>
          <w:rFonts w:ascii="Times New Roman" w:eastAsia="Calibri" w:hAnsi="Times New Roman" w:cs="Times New Roman"/>
          <w:color w:val="000000"/>
          <w:sz w:val="24"/>
          <w:lang w:eastAsia="hu-HU"/>
        </w:rPr>
        <w:t>,</w:t>
      </w:r>
      <w:proofErr w:type="gramEnd"/>
      <w:r w:rsidR="00BF4FE8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cseppkő,</w:t>
      </w:r>
      <w:r w:rsidR="00BF4FE8" w:rsidRPr="00BF4FE8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vízkő</w:t>
      </w:r>
      <w:r w:rsidR="00F65FE9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fémek színe, </w:t>
      </w:r>
      <w:r w:rsidR="00F65FE9" w:rsidRPr="00F65FE9">
        <w:rPr>
          <w:rFonts w:ascii="Times New Roman" w:eastAsia="Calibri" w:hAnsi="Times New Roman" w:cs="Times New Roman"/>
          <w:color w:val="000000"/>
          <w:sz w:val="24"/>
          <w:lang w:eastAsia="hu-HU"/>
        </w:rPr>
        <w:t>színük, hő- és elektr</w:t>
      </w:r>
      <w:r w:rsidR="00F65FE9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omos vezetőképesség, sűrűség, </w:t>
      </w:r>
      <w:proofErr w:type="gramStart"/>
      <w:r w:rsidR="0077438D" w:rsidRPr="0077438D">
        <w:rPr>
          <w:rFonts w:ascii="Times New Roman" w:eastAsia="Calibri" w:hAnsi="Times New Roman" w:cs="Times New Roman"/>
          <w:color w:val="000000"/>
          <w:sz w:val="24"/>
          <w:lang w:eastAsia="hu-HU"/>
        </w:rPr>
        <w:t>korrózió</w:t>
      </w:r>
      <w:proofErr w:type="gramEnd"/>
      <w:r w:rsidR="0077438D" w:rsidRPr="0077438D">
        <w:rPr>
          <w:rFonts w:ascii="Times New Roman" w:eastAsia="Calibri" w:hAnsi="Times New Roman" w:cs="Times New Roman"/>
          <w:color w:val="000000"/>
          <w:sz w:val="24"/>
          <w:lang w:eastAsia="hu-HU"/>
        </w:rPr>
        <w:t>, a korrózióvédelem</w:t>
      </w:r>
      <w:r w:rsidR="00567432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r w:rsidR="00567432" w:rsidRPr="00567432">
        <w:rPr>
          <w:rFonts w:ascii="Times New Roman" w:eastAsia="Calibri" w:hAnsi="Times New Roman" w:cs="Times New Roman"/>
          <w:color w:val="000000"/>
          <w:sz w:val="24"/>
          <w:lang w:eastAsia="hu-HU"/>
        </w:rPr>
        <w:t>alkáli- és alkáliföldfémek, lángfestésük</w:t>
      </w:r>
      <w:r w:rsidR="00567432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</w:p>
    <w:p w:rsidR="003D7D8A" w:rsidRPr="009114FA" w:rsidRDefault="00A1245D" w:rsidP="00A1245D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 w:rsidRPr="009114FA">
        <w:rPr>
          <w:rFonts w:ascii="Times New Roman" w:eastAsia="Calibri" w:hAnsi="Times New Roman" w:cs="Times New Roman"/>
          <w:b/>
          <w:smallCaps/>
          <w:sz w:val="24"/>
          <w:szCs w:val="24"/>
        </w:rPr>
        <w:t>Fejlesztési feladatok és ismeretek</w:t>
      </w:r>
    </w:p>
    <w:p w:rsidR="00C367C7" w:rsidRPr="00C367C7" w:rsidRDefault="00C367C7" w:rsidP="00C36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C367C7">
        <w:rPr>
          <w:rFonts w:ascii="Times New Roman" w:eastAsia="Calibri" w:hAnsi="Times New Roman" w:cs="Times New Roman"/>
          <w:color w:val="000000"/>
          <w:sz w:val="24"/>
          <w:lang w:eastAsia="hu-HU"/>
        </w:rPr>
        <w:t>Alkotás digitális eszközökkel</w:t>
      </w:r>
    </w:p>
    <w:p w:rsidR="00C367C7" w:rsidRPr="00C367C7" w:rsidRDefault="00C367C7" w:rsidP="00C36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C367C7">
        <w:rPr>
          <w:rFonts w:ascii="Times New Roman" w:eastAsia="Calibri" w:hAnsi="Times New Roman" w:cs="Times New Roman"/>
          <w:color w:val="000000"/>
          <w:sz w:val="24"/>
          <w:lang w:eastAsia="hu-HU"/>
        </w:rPr>
        <w:t>Kísérletek értelmezése</w:t>
      </w:r>
    </w:p>
    <w:p w:rsidR="00C367C7" w:rsidRPr="00C367C7" w:rsidRDefault="00C367C7" w:rsidP="00C36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C367C7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Az </w:t>
      </w:r>
      <w:proofErr w:type="gramStart"/>
      <w:r w:rsidRPr="00C367C7">
        <w:rPr>
          <w:rFonts w:ascii="Times New Roman" w:eastAsia="Calibri" w:hAnsi="Times New Roman" w:cs="Times New Roman"/>
          <w:color w:val="000000"/>
          <w:sz w:val="24"/>
          <w:lang w:eastAsia="hu-HU"/>
        </w:rPr>
        <w:t>analógiás</w:t>
      </w:r>
      <w:proofErr w:type="gramEnd"/>
      <w:r w:rsidRPr="00C367C7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gondolkodás fejlesztése</w:t>
      </w:r>
    </w:p>
    <w:p w:rsidR="00C367C7" w:rsidRPr="00C367C7" w:rsidRDefault="00C367C7" w:rsidP="00C36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C367C7">
        <w:rPr>
          <w:rFonts w:ascii="Times New Roman" w:eastAsia="Calibri" w:hAnsi="Times New Roman" w:cs="Times New Roman"/>
          <w:color w:val="000000"/>
          <w:sz w:val="24"/>
          <w:lang w:eastAsia="hu-HU"/>
        </w:rPr>
        <w:t>A rendszerezőképesség fejlesztése</w:t>
      </w:r>
    </w:p>
    <w:p w:rsidR="00C367C7" w:rsidRPr="00C367C7" w:rsidRDefault="00C367C7" w:rsidP="00C36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C367C7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A digitális </w:t>
      </w:r>
      <w:proofErr w:type="gramStart"/>
      <w:r w:rsidRPr="00C367C7">
        <w:rPr>
          <w:rFonts w:ascii="Times New Roman" w:eastAsia="Calibri" w:hAnsi="Times New Roman" w:cs="Times New Roman"/>
          <w:color w:val="000000"/>
          <w:sz w:val="24"/>
          <w:lang w:eastAsia="hu-HU"/>
        </w:rPr>
        <w:t>kompetencia</w:t>
      </w:r>
      <w:proofErr w:type="gramEnd"/>
      <w:r w:rsidRPr="00C367C7"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fejlesztése</w:t>
      </w:r>
    </w:p>
    <w:p w:rsidR="00C367C7" w:rsidRPr="00C367C7" w:rsidRDefault="00C367C7" w:rsidP="00C36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C367C7">
        <w:rPr>
          <w:rFonts w:ascii="Times New Roman" w:eastAsia="Calibri" w:hAnsi="Times New Roman" w:cs="Times New Roman"/>
          <w:color w:val="000000"/>
          <w:sz w:val="24"/>
          <w:lang w:eastAsia="hu-HU"/>
        </w:rPr>
        <w:t>A hidrogén</w:t>
      </w:r>
    </w:p>
    <w:p w:rsidR="00C367C7" w:rsidRPr="00C367C7" w:rsidRDefault="00C367C7" w:rsidP="00C36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C367C7">
        <w:rPr>
          <w:rFonts w:ascii="Times New Roman" w:eastAsia="Calibri" w:hAnsi="Times New Roman" w:cs="Times New Roman"/>
          <w:color w:val="000000"/>
          <w:sz w:val="24"/>
          <w:lang w:eastAsia="hu-HU"/>
        </w:rPr>
        <w:t>A halogének</w:t>
      </w:r>
    </w:p>
    <w:p w:rsidR="00C367C7" w:rsidRPr="00C367C7" w:rsidRDefault="00C367C7" w:rsidP="00C36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C367C7">
        <w:rPr>
          <w:rFonts w:ascii="Times New Roman" w:eastAsia="Calibri" w:hAnsi="Times New Roman" w:cs="Times New Roman"/>
          <w:color w:val="000000"/>
          <w:sz w:val="24"/>
          <w:lang w:eastAsia="hu-HU"/>
        </w:rPr>
        <w:t>A kalkogének</w:t>
      </w:r>
    </w:p>
    <w:p w:rsidR="00C367C7" w:rsidRPr="00C367C7" w:rsidRDefault="00C367C7" w:rsidP="00C36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C367C7">
        <w:rPr>
          <w:rFonts w:ascii="Times New Roman" w:eastAsia="Calibri" w:hAnsi="Times New Roman" w:cs="Times New Roman"/>
          <w:color w:val="000000"/>
          <w:sz w:val="24"/>
          <w:lang w:eastAsia="hu-HU"/>
        </w:rPr>
        <w:t>A nitrogéncsoport elemei</w:t>
      </w:r>
    </w:p>
    <w:p w:rsidR="00C367C7" w:rsidRPr="00C367C7" w:rsidRDefault="00C367C7" w:rsidP="00C36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C367C7">
        <w:rPr>
          <w:rFonts w:ascii="Times New Roman" w:eastAsia="Calibri" w:hAnsi="Times New Roman" w:cs="Times New Roman"/>
          <w:color w:val="000000"/>
          <w:sz w:val="24"/>
          <w:lang w:eastAsia="hu-HU"/>
        </w:rPr>
        <w:t>A szén és szervetlen vegyületei</w:t>
      </w:r>
    </w:p>
    <w:p w:rsidR="00C367C7" w:rsidRPr="00C367C7" w:rsidRDefault="00C367C7" w:rsidP="00C36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C367C7">
        <w:rPr>
          <w:rFonts w:ascii="Times New Roman" w:eastAsia="Calibri" w:hAnsi="Times New Roman" w:cs="Times New Roman"/>
          <w:color w:val="000000"/>
          <w:sz w:val="24"/>
          <w:lang w:eastAsia="hu-HU"/>
        </w:rPr>
        <w:t>A fémek általános jellemzése</w:t>
      </w:r>
    </w:p>
    <w:p w:rsidR="00C367C7" w:rsidRPr="00C367C7" w:rsidRDefault="00C367C7" w:rsidP="00C36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C367C7">
        <w:rPr>
          <w:rFonts w:ascii="Times New Roman" w:eastAsia="Calibri" w:hAnsi="Times New Roman" w:cs="Times New Roman"/>
          <w:color w:val="000000"/>
          <w:sz w:val="24"/>
          <w:lang w:eastAsia="hu-HU"/>
        </w:rPr>
        <w:t>A fémek csoportosítása és kémiai tulajdonságaik</w:t>
      </w:r>
    </w:p>
    <w:p w:rsidR="00987510" w:rsidRDefault="00C367C7" w:rsidP="00E46C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 w:rsidRPr="00664C27">
        <w:rPr>
          <w:rFonts w:ascii="Times New Roman" w:eastAsia="Calibri" w:hAnsi="Times New Roman" w:cs="Times New Roman"/>
          <w:color w:val="000000"/>
          <w:sz w:val="24"/>
          <w:lang w:eastAsia="hu-HU"/>
        </w:rPr>
        <w:t>A legfontosabb fémvegyületek tulajdonságai</w:t>
      </w:r>
    </w:p>
    <w:p w:rsidR="00987510" w:rsidRDefault="00987510">
      <w:pPr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br w:type="page"/>
      </w:r>
    </w:p>
    <w:p w:rsidR="00987510" w:rsidRDefault="00987510" w:rsidP="00987510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lastRenderedPageBreak/>
        <w:t>Középszintű kémia vizsgára történő felkészítéshez</w:t>
      </w:r>
    </w:p>
    <w:p w:rsidR="00987510" w:rsidRDefault="00987510" w:rsidP="00987510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12. évfolyam heti 2 óra</w:t>
      </w:r>
    </w:p>
    <w:p w:rsidR="00987510" w:rsidRDefault="00987510" w:rsidP="00987510">
      <w:pPr>
        <w:rPr>
          <w:rFonts w:ascii="Times New Roman" w:hAnsi="Times New Roman" w:cs="Times New Roman"/>
          <w:sz w:val="24"/>
        </w:rPr>
      </w:pP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</w:rPr>
        <w:t>A kémia tantárgy a Nemzeti alaptantervben rögzített kulcskompetenciákat az alábbi módon fejleszti: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A tanulás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kompetenciái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 xml:space="preserve">A tanuló felismeri, összegyűjti, csoportosítja, rendszerezi és értékeli a hétköznapi életben, a tanulói kísérletezések során, illetve a szaknyelvi környezetben megjelenő, a kémiához kapcsolódó információkat. A rendszerezett és értékelt természettudományos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információkat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társaival megosztja.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A kommunikációs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kompetenciák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tanuló magabiztosan kommunikál írásban és szóban az anyanyelvén, ismeri és alkalmazza a legfontosabb természettudományos, különösen a kémiához kapcsolható legalapvetőbb szaknyelvi kifejezéseket. Egyszerű, a fizikai és kémiai tulajdonságokkal, a környezetvédelemmel, illetve a vegyipari tevékenységgel kapcsolatos médiatartalmakat, prezentációkat hoz létre, illetve szöveges feladatot old meg önállóan vagy csoportban dolgozva, annak érdekében, hogy általuk üzeneteket közvetítsen főként társai és korosztálya számára.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A digitális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kompetenciák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tanuló magabiztosan használja a digitális technológiát kémiai tárgyú tartalmak keresésére, értelmezésére, elemzésére, a vizsgálatai során meghatározott adatok kiértékelésére. Ismeri azokat a szempontokat, amelyek alapján kiszűrhetők és helyesen értelmezhetők az áltudományos tartalmak a világhálón. A technológia felhasználásával a tanuló különböző médiatartalmakat, prezentációkat, esetleg modelleket, animációkat készít különböző témakörökben. A tanulás része az együttműködés és a kommunikáció, korszerű eszközökkel, felelős és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etikus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módon. 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matematikai, gondolkodási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kompetenciák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 xml:space="preserve">A tanuló a kémiai tanulmányai során gyakorlatot szerez a bizonyítékokon alapuló következtetések levonásában és az ezekre alapozott döntések meghozatalában. A kémiai tárgyú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problémák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megoldása során hipotézist alkot, az elvégzendő kísérleteket megtervezi, miközben fejlődik absztrakciós készsége. A kritikai elemzések során összefüggéseket vesz észre, ok-okozati viszonyokra jön rá, ami alapján egyszerűbb általánosításokat fogalmaz meg.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személyes és társas kapcsolati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kompetenciák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kémiatanulás alapja az egyéni és a csoportos tevékenység. A tanulási tevékenységet vagy munkavégzést érintő csoportmunka során a tanuló felismeri feladatát, szerepét a csoportban, csoporttagként a társakkal együtt végez különböző tevékenységeket, illetve megfelelő készségek birtokában igény szerint csoportvezetői szerepet vállal.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kreativitás, a kreatív alkotás, önkifejezés és kulturális tudatosság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kompetenciái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tanuló a projektfeladatok megoldása során önállóan, illetve a csoporttagokkal közösen különböző médiatartalmakat, prezentációkat, rövidebb-hosszabb szöveges produktumokat hoz létre a tapasztalatok, eredmények, elemzések, illetve következtetések bemutatására.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Munkavállalói, innovációs és vállalkozói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kompetenciák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tanuló a kémiaórai tevékenysége során elsajátít számos olyan készséget, amely alkalmassá teszi arra, hogy képes legyen a feladatkörét érintő változó szerepekhez újító módon és rugalmasan alkalmazkodni. Felismeri a hétköznapi életben előforduló, kémiai tárgyú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problémákban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rejlő lehetőségeket, lehetőségeihez mérten hozzájárul a problémák megoldásához, az esélyeket és alternatívákat mérlegeli. Hatékonyan kommunikál másokkal, a többség álláspontját elfogadva vagy saját álláspontját megvédve érvel, mások érveit meghallgatja, azokat elfogadja vagy cáfolja.</w:t>
      </w:r>
    </w:p>
    <w:p w:rsidR="00987510" w:rsidRDefault="00987510" w:rsidP="00987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ismeretanyag belső összefüggései és az egyes témakörök közötti kapcsolatok felismerése</w:t>
      </w:r>
    </w:p>
    <w:p w:rsidR="00987510" w:rsidRDefault="00987510" w:rsidP="0098751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kémia tanult vizsgálati és következtetési módszereinek alkalmazása</w:t>
      </w:r>
    </w:p>
    <w:p w:rsidR="00987510" w:rsidRDefault="00987510" w:rsidP="00987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Több témakör ismeretanyagának logikai összekapcsolását igénylő, összetett kémiai számítási és elméleti feladatok, </w:t>
      </w:r>
      <w:proofErr w:type="gramStart"/>
      <w:r>
        <w:rPr>
          <w:rFonts w:ascii="Times New Roman" w:hAnsi="Times New Roman" w:cs="Times New Roman"/>
          <w:sz w:val="24"/>
          <w:szCs w:val="24"/>
        </w:rPr>
        <w:t>problémák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megoldása</w:t>
      </w:r>
    </w:p>
    <w:p w:rsidR="00987510" w:rsidRDefault="00987510" w:rsidP="009875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987510" w:rsidRDefault="00987510" w:rsidP="009875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 témakörök áttekintő táblázata:</w:t>
      </w:r>
    </w:p>
    <w:tbl>
      <w:tblPr>
        <w:tblStyle w:val="Rcsostblzat"/>
        <w:tblW w:w="9072" w:type="dxa"/>
        <w:tblLook w:val="04A0" w:firstRow="1" w:lastRow="0" w:firstColumn="1" w:lastColumn="0" w:noHBand="0" w:noVBand="1"/>
      </w:tblPr>
      <w:tblGrid>
        <w:gridCol w:w="6918"/>
        <w:gridCol w:w="2154"/>
      </w:tblGrid>
      <w:tr w:rsidR="00987510" w:rsidTr="00987510"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Témakör neve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after="12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Javasolt óraszám</w:t>
            </w:r>
          </w:p>
        </w:tc>
      </w:tr>
      <w:tr w:rsidR="00987510" w:rsidTr="00987510"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ind w:left="1066" w:hanging="10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 szén egyszerű szerves vegyületei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</w:tr>
      <w:tr w:rsidR="00987510" w:rsidTr="00987510"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Az életműködések kémiai alapjai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987510" w:rsidTr="00987510"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ind w:left="1066" w:hanging="10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Kémia az ipari termelésben és a mindennapokban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987510" w:rsidTr="00987510"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ind w:left="1066" w:hanging="10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Környezeti kémia és környezetvédelem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87510" w:rsidTr="00987510"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Összes óraszám: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</w:tbl>
    <w:p w:rsidR="00987510" w:rsidRDefault="00987510" w:rsidP="00987510">
      <w:pPr>
        <w:rPr>
          <w:rFonts w:ascii="Times New Roman" w:hAnsi="Times New Roman" w:cs="Times New Roman"/>
          <w:sz w:val="24"/>
          <w:szCs w:val="24"/>
        </w:rPr>
      </w:pPr>
    </w:p>
    <w:p w:rsidR="00987510" w:rsidRDefault="00987510" w:rsidP="00987510">
      <w:pPr>
        <w:spacing w:before="480" w:after="0" w:line="276" w:lineRule="auto"/>
        <w:ind w:left="1066" w:hanging="106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Témakör: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A szén egyszerű szerves vegyületei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Javasolt óraszám:</w:t>
      </w:r>
      <w:r>
        <w:rPr>
          <w:rFonts w:ascii="Times New Roman" w:eastAsia="Calibri" w:hAnsi="Times New Roman" w:cs="Times New Roman"/>
          <w:sz w:val="24"/>
          <w:szCs w:val="24"/>
        </w:rPr>
        <w:t xml:space="preserve"> 45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óra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Tanulási eredmények </w:t>
      </w:r>
    </w:p>
    <w:p w:rsidR="00987510" w:rsidRDefault="00987510" w:rsidP="0098751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 témakör tanulása hozzájárul ahhoz, hogy a tanuló a nevelési-oktatási szakasz végére: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 az anyagok jellemzésének logikus szempontrendszerét: anyagszerkezet – fizikai tulajdonságok – kémiai tulajdonságok – előfordulás – előállítás – felhasználás;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 a legegyszerűbb szerves kémiai reakciótípusokat;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analógiás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gondolkodással következtet a szerves vegyület tulajdonságára a funkciós csoportja ismeretében;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magabiztosan használ magyar és idegen nyelvű mobiltelefonos/táblagépes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applikációkat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kémiai tárgyú információk keresésére;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egyedül vagy csoportban elvégez egyszerű kémiai kísérleteket leírás vagy szóbeli útmutatás alapján, és értékeli azok eredményét.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felismeri az aromás szerkezetet egy egyszerű vegyületben, ismeri a benzol molekulaszerkezetét és fontosabb tulajdonságait, tudja, hogy számos illékony aromás szénhidrogén mérgező;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példát mond közismert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halogéntartalmú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szerves vegyületre (pl. kloroform,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vinil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-klorid, freonok, DDT,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tetrafluoretén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>), és ismeri felhasználásukat;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és vegyületek képletében felismeri a legegyszerűbb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oxigéntartalmú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funkciós csoportokat: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hidroxilcsoportot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, az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oxocsoportot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>, az étercsoportot;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lastRenderedPageBreak/>
        <w:t xml:space="preserve">ismeri az alkoholok fontosabb képviselőit (metanol, etanol,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glikol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>, glicerin), azok fontosabb tulajdonságait, élettani hatásukat és felhasználásukat;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felismeri az aldehidcsoportot, ismeri a formaldehid tulajdonságait, az aldehidek kimutatásának módját, felismeri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ketocsoportot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>, ismeri az aceton tulajdonságait, felhasználását;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és vegyületek képletében felismeri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karboxilcsoportot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és az észtercsoportot, ismeri az egyszerűbb és fontosabb karbonsavak (hangyasav, ecetsav, zsírsavak) szerkezetét és lényeges tulajdonságait;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az etil-acetát példáján bemutatja a kis szénatomszámú észterek jellemző tulajdonságait, tudja, hogy a zsírok, az olajok,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foszfatidok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>, a viaszok egyaránt az észterek csoportjába tartoznak;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szerkezetük alapján felismeri az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aminok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és az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amidok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egyszerűbb képviselőit, ismeri az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aminocsoportot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és az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amidcsoportot</w:t>
      </w:r>
      <w:proofErr w:type="spellEnd"/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Fejlesztési feladatok és ismeretek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mallCaps/>
          <w:sz w:val="24"/>
          <w:szCs w:val="24"/>
        </w:rPr>
        <w:t>-</w:t>
      </w:r>
      <w:r>
        <w:rPr>
          <w:rFonts w:ascii="Times New Roman" w:eastAsia="Calibri" w:hAnsi="Times New Roman" w:cs="Times New Roman"/>
          <w:smallCaps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Az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analógiás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gondolkodás fejlesztése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Vitakészség fejlesztése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A rendszerezőképesség fejlesztése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Információk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keresése és megosztása digitális eszközökkel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A telített szénhidrogének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A telítetlen szénhidrogének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halogéntartalmú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szerves vegyületek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Az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oxigéntartalmú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szerves vegyületek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nitrogéntartalmú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szerves vegyületek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Fogalmak</w:t>
      </w:r>
    </w:p>
    <w:p w:rsidR="00987510" w:rsidRDefault="00987510" w:rsidP="00987510">
      <w:pPr>
        <w:pStyle w:val="Default"/>
        <w:jc w:val="both"/>
        <w:rPr>
          <w:szCs w:val="23"/>
        </w:rPr>
      </w:pPr>
      <w:proofErr w:type="gramStart"/>
      <w:r>
        <w:rPr>
          <w:rFonts w:eastAsia="Calibri"/>
        </w:rPr>
        <w:t xml:space="preserve">szerves vegyület, </w:t>
      </w:r>
      <w:proofErr w:type="spellStart"/>
      <w:r>
        <w:rPr>
          <w:rFonts w:eastAsia="Calibri"/>
        </w:rPr>
        <w:t>organogén</w:t>
      </w:r>
      <w:proofErr w:type="spellEnd"/>
      <w:r>
        <w:rPr>
          <w:rFonts w:eastAsia="Calibri"/>
        </w:rPr>
        <w:t xml:space="preserve"> elem, izoméria, konstitúciós izoméria, homológsor, funkciós csoport, </w:t>
      </w:r>
      <w:proofErr w:type="spellStart"/>
      <w:r>
        <w:rPr>
          <w:rFonts w:eastAsia="Calibri"/>
        </w:rPr>
        <w:t>alkán</w:t>
      </w:r>
      <w:proofErr w:type="spellEnd"/>
      <w:r>
        <w:rPr>
          <w:rFonts w:eastAsia="Calibri"/>
        </w:rPr>
        <w:t xml:space="preserve">, szubsztitúció,  földgáz, kőolaj, energiahordozó, </w:t>
      </w:r>
      <w:proofErr w:type="spellStart"/>
      <w:r>
        <w:rPr>
          <w:rFonts w:eastAsia="Calibri"/>
        </w:rPr>
        <w:t>alkén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alkin</w:t>
      </w:r>
      <w:proofErr w:type="spellEnd"/>
      <w:r>
        <w:rPr>
          <w:rFonts w:eastAsia="Calibri"/>
        </w:rPr>
        <w:t xml:space="preserve">, addíció, polimerizáció, kaucsuk, gumi, vulkanizálás, aromás vegyület, benzol, </w:t>
      </w:r>
      <w:r>
        <w:rPr>
          <w:szCs w:val="23"/>
        </w:rPr>
        <w:t>oldószer (kloroform, szén-</w:t>
      </w:r>
      <w:proofErr w:type="spellStart"/>
      <w:r>
        <w:rPr>
          <w:szCs w:val="23"/>
        </w:rPr>
        <w:t>tetraklorid</w:t>
      </w:r>
      <w:proofErr w:type="spellEnd"/>
      <w:r>
        <w:rPr>
          <w:szCs w:val="23"/>
        </w:rPr>
        <w:t xml:space="preserve">), hajtógáz, hűtőfolyadék (freon-12), műanyag (teflon, PVC), </w:t>
      </w:r>
      <w:proofErr w:type="spellStart"/>
      <w:r>
        <w:rPr>
          <w:szCs w:val="23"/>
        </w:rPr>
        <w:t>oxovegyület</w:t>
      </w:r>
      <w:proofErr w:type="spellEnd"/>
      <w:r>
        <w:rPr>
          <w:szCs w:val="23"/>
        </w:rPr>
        <w:t xml:space="preserve">, alkohol, </w:t>
      </w:r>
      <w:r>
        <w:rPr>
          <w:rFonts w:eastAsia="Calibri"/>
        </w:rPr>
        <w:t xml:space="preserve">észter, éter, karbonsavak szabályos neve, Szent-Györgyi Albert, gyümölcsészterek és a viaszok </w:t>
      </w:r>
      <w:proofErr w:type="spellStart"/>
      <w:r>
        <w:rPr>
          <w:rFonts w:eastAsia="Calibri"/>
        </w:rPr>
        <w:t>nitrogéntartalmú</w:t>
      </w:r>
      <w:proofErr w:type="spellEnd"/>
      <w:r>
        <w:rPr>
          <w:rFonts w:eastAsia="Calibri"/>
        </w:rPr>
        <w:t xml:space="preserve"> szerves vegyületek: </w:t>
      </w:r>
      <w:proofErr w:type="spellStart"/>
      <w:r>
        <w:rPr>
          <w:rFonts w:eastAsia="Calibri"/>
        </w:rPr>
        <w:t>aminok</w:t>
      </w:r>
      <w:proofErr w:type="spellEnd"/>
      <w:r>
        <w:rPr>
          <w:rFonts w:eastAsia="Calibri"/>
        </w:rPr>
        <w:t xml:space="preserve">, aminosavak </w:t>
      </w:r>
      <w:proofErr w:type="spellStart"/>
      <w:r>
        <w:rPr>
          <w:rFonts w:eastAsia="Calibri"/>
        </w:rPr>
        <w:t>savamidok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nitrogéntartalmú</w:t>
      </w:r>
      <w:proofErr w:type="spellEnd"/>
      <w:r>
        <w:rPr>
          <w:rFonts w:eastAsia="Calibri"/>
        </w:rPr>
        <w:t xml:space="preserve"> heterociklusos vegyületek, gyógyszerek, drogok, hatóanyagok</w:t>
      </w:r>
      <w:proofErr w:type="gramEnd"/>
      <w:r>
        <w:rPr>
          <w:rFonts w:eastAsia="Calibri"/>
        </w:rPr>
        <w:t xml:space="preserve"> </w:t>
      </w:r>
      <w:proofErr w:type="gramStart"/>
      <w:r>
        <w:rPr>
          <w:rFonts w:eastAsia="Calibri"/>
        </w:rPr>
        <w:t>csoportosítás</w:t>
      </w:r>
      <w:proofErr w:type="gramEnd"/>
      <w:r>
        <w:rPr>
          <w:rFonts w:eastAsia="Calibri"/>
        </w:rPr>
        <w:t>, elnevezés, anyagszerkezet, fizikai, kémiai tulajdonságok, reakciók, előállítás, előfordulás, felhasználás, élettani hatás, szénhidrátok: csoportosítás, elnevezés, anyagszerkezet, fizikai, kémiai tulajdonságok, reakciók, előállítás, előfordulás, felhasználás, élettani hatás</w:t>
      </w:r>
    </w:p>
    <w:p w:rsidR="00987510" w:rsidRDefault="00987510" w:rsidP="0098751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fehérjék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: csoportosítás, elnevezés, anyagszerkezet, fizikai, kémiai tulajdonságok, reakciók, előállítás, előfordulás, felhasználás, élettani hatás), nukleinsavak: csoportosítás, elnevezés, anyagszerkezet, fizikai, kémiai tulajdonságok, reakciók, előállítás, előfordulás, felhasználás, élettani hatás)</w:t>
      </w:r>
    </w:p>
    <w:p w:rsidR="00987510" w:rsidRDefault="00987510" w:rsidP="0098751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lastRenderedPageBreak/>
        <w:t>műanyagok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: csoportosítás, elnevezés, anyagszerkezet, fizikai, kémiai tulajdonságok, reakciók, előállítás, előfordulás, felhasználás, élettani hatás)</w:t>
      </w:r>
    </w:p>
    <w:p w:rsidR="00987510" w:rsidRDefault="00987510" w:rsidP="00987510">
      <w:pPr>
        <w:spacing w:before="48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Témakör: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Az életműködések kémiai alapjai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Javasolt óraszám:</w:t>
      </w:r>
      <w:r>
        <w:rPr>
          <w:rFonts w:ascii="Times New Roman" w:eastAsia="Calibri" w:hAnsi="Times New Roman" w:cs="Times New Roman"/>
          <w:sz w:val="24"/>
          <w:szCs w:val="24"/>
        </w:rPr>
        <w:t xml:space="preserve"> 10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óra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Tanulási eredmények </w:t>
      </w:r>
    </w:p>
    <w:p w:rsidR="00987510" w:rsidRDefault="00987510" w:rsidP="0098751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 témakör tanulása hozzájárul ahhoz, hogy a tanuló a nevelési-oktatási szakasz végére: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egyedül vagy csoportban elvégez egyszerű kémiai kísérleteket leírás vagy szóbeli útmutatás alapján, és értékeli azok eredményét;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mobiltelefonos/táblagépes alkalmazások segítségével médiatartalmakat, illetve bemutatókat hoz létre.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témakör tanulása eredményeként a tanuló: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 a biológiai szempontból fontos szerves vegyületek építőelemeit (kémiai összetételét, a nagyobbak alkotó molekuláit);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lipid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gyűjtőnevet, tudja, hogy ebbe a csoportba hasonló oldhatósági tulajdonságokkal rendelkező vegyületek tartoznak, felsorolja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lipidek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legfontosabb képviselőit, felismeri azokat szerkezeti képlet alapján, ismeri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lipidek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csoportjába tartozó vegyületek egy-egy fontos szerepét az élő szervezetben;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 a szénhidrátok legalapvetőbb csoportjait, példát mond mindegyik csoportból egy-két képviselőre, ismeri a szőlőcukor képletét, összefüggéseket talál a szőlőcukor szerkezete és tulajdonságai között, ismeri a háztartásban található szénhidrátok besorolását a megfelelő csoportba, valamint köznapi tulajdonságaikat (ízük, oldhatóságuk) és felhasználásukat, összehasonlítja a keményítő és a cellulóz molekulaszerkezetét és tulajdonságait, valamint szerepüket a szervezetben és a táplálékaink között;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tudja, hogy a fehérjék aminosavakból épülnek fel, ismeri az aminosavak általános szerkezetét és azok legfontosabb tulajdonságait, ismeri a fehérjék elsődleges, másodlagos, harmadlagos és negyedleges szerkezetét, érti e fajlagos molekulák szerkezetének kialakulását, példát mond a fehérjék szervezetben és élelmiszereinkben betöltött szerepére, ismeri a fehérjék kicsapásának módjait és ennek jelentőségét a mérgezések kapcsán.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Fejlesztési feladatok és ismeretek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Az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analógiás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gondolkodás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Keresés digitális eszközzel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lipidek</w:t>
      </w:r>
      <w:proofErr w:type="spellEnd"/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 szénhidrátok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 fehérjék</w:t>
      </w:r>
    </w:p>
    <w:p w:rsidR="00987510" w:rsidRDefault="00987510" w:rsidP="00987510">
      <w:pPr>
        <w:spacing w:after="120" w:line="276" w:lineRule="auto"/>
        <w:jc w:val="both"/>
        <w:rPr>
          <w:rFonts w:ascii="Times New Roman félkövér" w:eastAsia="Calibri" w:hAnsi="Times New Roman félkövér" w:cs="Times New Roman"/>
          <w:b/>
          <w:smallCaps/>
          <w:sz w:val="24"/>
          <w:szCs w:val="24"/>
          <w:lang w:eastAsia="hu-HU"/>
        </w:rPr>
      </w:pPr>
      <w:r>
        <w:rPr>
          <w:rFonts w:ascii="Times New Roman félkövér" w:eastAsia="Calibri" w:hAnsi="Times New Roman félkövér" w:cs="Times New Roman"/>
          <w:b/>
          <w:smallCaps/>
          <w:sz w:val="24"/>
          <w:szCs w:val="24"/>
          <w:lang w:eastAsia="hu-HU"/>
        </w:rPr>
        <w:t>Fogalmak</w:t>
      </w:r>
    </w:p>
    <w:p w:rsidR="00987510" w:rsidRDefault="00987510" w:rsidP="0098751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lipidek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trigliceridek, szénhidrátok,</w:t>
      </w:r>
      <w: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mono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-, di- és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poliszacharidok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glükóz, fruktóz, maltóz, reverzibilis és irreverzibilis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koaguláció</w:t>
      </w:r>
      <w:proofErr w:type="gramEnd"/>
      <w: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ribóz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és 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dezoxiribóz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 kondenzáció, maltóz, hidrolízis, aminosav, α-aminosavak,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peptidkötés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primer struktúra (aminosav-szekvencia), szekunder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struktúra, β-redő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fibroin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), α-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hélix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(keratin); tercier struktúra, enzimek, hormonok, immunanyagok, transzportmolekula</w:t>
      </w:r>
    </w:p>
    <w:p w:rsidR="00987510" w:rsidRDefault="00987510" w:rsidP="00987510">
      <w:pPr>
        <w:spacing w:before="480" w:after="0" w:line="276" w:lineRule="auto"/>
        <w:ind w:left="1066" w:hanging="106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Témakör: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Kémia az ipari termelésben és a mindennapokban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óraszám</w:t>
      </w:r>
      <w:proofErr w:type="gramEnd"/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: 10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óra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Tanulási eredmények </w:t>
      </w:r>
    </w:p>
    <w:p w:rsidR="00987510" w:rsidRDefault="00987510" w:rsidP="0098751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 témakör tanulása hozzájárul ahhoz, hogy a tanuló a nevelési-oktatási szakasz végére: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magabiztosan használ magyar és idegen nyelvű mobiltelefonos/táblagépes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applikációkat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kémiai tárgyú információk keresésére;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a különböző, megbízható forrásokból gyűjtött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információkat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számítógépes prezentációban mutatja be.</w:t>
      </w:r>
    </w:p>
    <w:p w:rsidR="00987510" w:rsidRDefault="00987510" w:rsidP="0098751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 témakör tanulása eredményeként a tanuló: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ismeri a természetben megtalálható legfontosabb nyersanyagokat;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érti az anyagok átalakításának hasznát, valamint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konkrét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példákat mond vegyipari termékek előállítására;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ismeri a különböző nyersanyagokból előállítható legfontosabb termékeket;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érti, hogy az ipari (vegyipari) termelés során különféle, akár a környezetre vagy szervezetre káros anyagok is keletkezhetnek, amelyek közömbösítése, illetve kezelése fontos feladat;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az ismeretein alapuló tudatos vásárlással és tudatos életvitellel képes a környezetének megóvására;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érti a mészkőalapú építőanyagok kémiai összetételét és átalakulásait (mészkő, égetett mész, oltott mész), ismeri a beton alapvető összetételét, előállítását és felhasználásának lehetőségeit, ismeri a legfontosabb hőszigetelő anyagokat;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érti, hogy a fémek többsége a természetben vegyületek formájában van jelen, ismeri a legfontosabb redukciós eljárásokat (szenes, elektrokémiai redukció), ismeri a legfontosabb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ötvözeteket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érti az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ötvözetek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felhasználásának előnyeit;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ismeri a mindennapi életben előforduló növényvédő szerek használatának alapvető szabályait, értelmezi a növényvédő szerek leírását, felhasználási útmutatóját, példát mond a növényvédő szerekre a múltból és a jelenből (bordói lé, korszerű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peszticidek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), ismeri ezek hatásának elvi alapjait;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ismeri a legfontosabb (N-, P-, K-tartalmú) műtrágyák kémiai összetételét, előállítását és felhasználásának szükségességét;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ismeri a fosszilis energiahordozók fogalmát és azok legfontosabb képviselőit, érti a kőolaj ipari lepárlásának elvét, ismeri a legfontosabb párlatok nevét, összetételét és felhasználási lehetőségeit, példát mond motorhajtó anyagokra, ismeri a töltőállomásokon kapható üzemanyagok típusait és azok felhasználását;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ismeri 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bioüzemanyagok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legfontosabb típusait;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ismeri a műanyag fogalmát és a műanyagok csoportosításának lehetőségeit eredetük, illetve hővel szemben mutatott viselkedésük alapján,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konkrét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példákat mond műanyagokra a környezetéből, érti azok felhasználásának előnyeit, ismeri a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polimerizáció fogalmát, példát ad monomerekre és polimerekre, ismeri a műanyagok felhasználásának előnyeit és hátrányait, környezetre gyakorolt hatásukat;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ismeri az élelmiszereink legfontosabb összetevőinek, a szénhidrátoknak, a fehérjéknek, valamint a zsíroknak és olajoknak a molekulaszerkezetét és tulajdonságait, felsorolja a háztartásban megtalálható legfontosabb élelmiszerek tápanyagait, példát mond bizonyos összetevők (fehérjék, redukáló cukrok, keményítő) kimutatására, ismeri a legfontosabb élelmiszeradalék-csoportokat, alapvető szinten értelmezi egy élelmiszer-tájékoztató címkéjét;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ismeri a leggyakrabban használt élvezeti szerek (szeszes italok, dohánytermékek, kávé, energiaitalok, drogok) hatóanyagát,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ezen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szerek használatának veszélyeit, érti az illegális drogok használatával kapcsolatos alapvető problémákat, példát mond illegális drogokra, ismeri a doppingszer fogalmát, megérti és értékeli a doppingszerekkel kapcsolatos információkat;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ismeri a gyógyszer fogalmát és a gyógyszerek fontosabb csoportjait hatásuk alapján, alapvető szinten értelmezi a gyógyszerek mellékelt betegtájékoztatóját;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ismeri a méreg fogalmának jelentését, érti az anyagok mennyiségének jelentőségét a mérgező hatásuk tekintetében, példát mond növényi, állati és szintetikus mérgekre, ismeri a mérgek szervezetbe jutásának lehetőségeit (tápcsatorna, bőr, tüdő), ismeri és felismeri a különböző anyagok csomagolásán a mérgező anyag piktogramját, képes ezeknek az anyagoknak a felelősségteljes használatára, ismeri a köznapi életben előforduló leggyakoribb mérgeket, mérgezéseket (pl. szén-monoxid, penészgomba-toxinok, gombamérgezések, helytelen égetés során keletkező füst anyagai, drogok, nehézfémek), tudja, hogy a mérgező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hatás nem az anyag szintetikus eredetének a következménye;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ismeri a mosó- és tisztítószerek, valamint a fertőtlenítőszerek fogalmi megkülönböztetését, példát mond a környezetéből gyakran használt mosó-/tisztítószerre és fertőtlenítőszerre, ismeri a szappan összetételét és a szappangyártás módját, ismeri 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hypo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kémiai összetételét és felhasználási módját, érti a mosószerek mosóaktív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komponenseinek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(a felületaktív részecskéknek) a mosásban betöltött szerepét;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ismeri a kemény víz és a lágy víz közötti különbséget, érti a kemény víz és egyes mosószerek közötti kölcsönhatás (kicsapódás) folyamatát;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érti a különbséget a tudományos és az áltudományos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információk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között, konkrét példát mond a köznapi életből tudományos és áltudományos ismeretekre, információkra;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ismeri a tudományos megközelítés lényegét (objektivitás, reprodukálhatóság, ellenőrizhetőség, bizonyíthatóság);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Fejlesztési feladatok és ismeretek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Veszélyes anyagok, mérgek, mérgezések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Mosó-, tisztító- és fertőtlenítőszerek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Tudomány és áltudomány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Fémek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Műanyagok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Mész, érc, fosszilis energiahordozók, természetes és mesterséges alapú műanyag, vízkeménység, felületaktív anyag,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toxikus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anyag, tudomány, áltudomány</w:t>
      </w:r>
    </w:p>
    <w:p w:rsidR="00987510" w:rsidRDefault="00987510" w:rsidP="00987510">
      <w:pPr>
        <w:spacing w:before="480" w:after="0" w:line="276" w:lineRule="auto"/>
        <w:ind w:left="1066" w:hanging="106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Témakör: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Környezeti kémia és környezetvédelem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óraszám</w:t>
      </w:r>
      <w:proofErr w:type="gramEnd"/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: 7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óra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Tanulási eredmények </w:t>
      </w:r>
    </w:p>
    <w:p w:rsidR="00987510" w:rsidRDefault="00987510" w:rsidP="0098751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 témakör tanulása hozzájárul ahhoz, hogy a tanuló a nevelési-oktatási szakasz végére: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a különböző, megbízható forrásokból gyűjtött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információkat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számítógépes prezentációban mutatja be.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példákkal szemlélteti az emberiség legégetőbb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globális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problémáit (globális éghajlatváltozás, ózonlyuk, ivóvízkészlet csökkenése, energiaforrások kimerülése) és azok kémiai vonatkozásait;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 az emberiség előtt álló legnagyobb kihívásokat, kiemelten azok kémiai vonatkozásaira (energiahordozók, környezetszennyezés, fenntarthatóság, új anyagok előállítása);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példákon keresztül szemlélteti az antropogén tevékenységek kémiai vonatkozású környezeti következményeit;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kiselőadás vagy projektmunka keretében mutatja be a XX. század néhány nagy környezeti katasztrófáját, és azt, hogy milyen tanulságokat vonhatunk le azok megismeréséből;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érti a környezetünk megóvásának jelentőségét az emberi civilizáció fennmaradása szempontjából;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 zöld kémia lényegét, a környezetbarát folyamatok előtérbe helyezését, példákat mond újonnan előállított, az emberiség jólétét befolyásoló anyagokra (pl. új gyógyszerek, lebomló műanyagok, intelligens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textíliák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>);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alapvető szinten ismeri a természetes környezetet felépítő légkör, vízburok, kőzetburok és élővilág kémiai összetételét;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 a legfontosabb környezetszennyező forrásokat és anyagokat, valamint ezeknek az anyagoknak a környezetre gyakorolt hatását;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 légkör kémiai összetételét és az azt alkotó gázok legfontosabb tulajdonságait, példákat mond a légkör élőlényekre és élettelen környezetre gyakorolt hatásaira, ismeri a legfontosabb légszennyező gázokat, azok alapvető tulajdonságait, valamint az általuk okozott környezetszennyező hatásokat, ismeri a légkört érintő globális környezeti problémák kémiai hátterét és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ezen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problémák megoldására tett erőfeszítéseket;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 a természetes vizek típusait, azok legfontosabb kémiai összetevőit a víz körforgásának és tulajdonságainak tükrében, példákat mond vízszennyező anyagokra, azok forrására, a szennyezés lehetséges következményeire, ismeri a víztisztítás folyamatának alapvető lépéseit, valamint a tiszta ivóvíz előállításának módját;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érti a kőzetek és a környezeti tényezők talajképző szerepét, példát mond alapvető kőzetekre, ásványokra, érti a hulladék és a szemét fogalmi megkülönböztetését, ismeri a hulladékok típusait, kezelésük módját, környezetre gyakorolt hatásukat;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példákkal szemlélteti egyes kémiai technológiák, illetve bizonyos anyagok felhasználásának környezetre gyakorolt pozitív és negatív hatásait.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Fejlesztési feladatok és ismeretek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Környezettudatos szemlélet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Vitakészség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Probléma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>megoldó készség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 társakkal való együttműködés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Alkotás digitális eszközökkel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Kommunikációs készség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 légkör kémiája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 természetes vizek kémiája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 talaj kémiája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 hulladékok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Ember, társadalom, környezet és kémia, zöld kémia</w:t>
      </w:r>
    </w:p>
    <w:p w:rsidR="00987510" w:rsidRDefault="00987510" w:rsidP="00987510">
      <w:pPr>
        <w:spacing w:after="120" w:line="276" w:lineRule="auto"/>
        <w:jc w:val="both"/>
        <w:rPr>
          <w:rFonts w:ascii="Times New Roman félkövér" w:eastAsia="Calibri" w:hAnsi="Times New Roman félkövér" w:cs="Times New Roman"/>
          <w:b/>
          <w:smallCaps/>
          <w:sz w:val="24"/>
          <w:szCs w:val="24"/>
          <w:lang w:eastAsia="hu-HU"/>
        </w:rPr>
      </w:pPr>
      <w:r>
        <w:rPr>
          <w:rFonts w:ascii="Times New Roman félkövér" w:eastAsia="Calibri" w:hAnsi="Times New Roman félkövér" w:cs="Times New Roman"/>
          <w:b/>
          <w:smallCaps/>
          <w:sz w:val="24"/>
          <w:szCs w:val="24"/>
          <w:lang w:eastAsia="hu-HU"/>
        </w:rPr>
        <w:t>Fogalmak</w:t>
      </w:r>
    </w:p>
    <w:p w:rsidR="00987510" w:rsidRDefault="00987510" w:rsidP="009875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zöld kémia, hulladék, légkör, talaj, üvegházhatás, zaj, ózon, víz, légszennyező gázok, szmog, </w:t>
      </w:r>
      <w:proofErr w:type="spellStart"/>
      <w:r>
        <w:rPr>
          <w:rFonts w:ascii="Times New Roman" w:hAnsi="Times New Roman" w:cs="Times New Roman"/>
          <w:sz w:val="24"/>
          <w:szCs w:val="24"/>
        </w:rPr>
        <w:t>eutrofizáció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emisszió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imisszió</w:t>
      </w:r>
      <w:proofErr w:type="spellEnd"/>
      <w:r>
        <w:rPr>
          <w:rFonts w:ascii="Times New Roman" w:hAnsi="Times New Roman" w:cs="Times New Roman"/>
          <w:sz w:val="24"/>
          <w:szCs w:val="24"/>
        </w:rPr>
        <w:t>, megújuló, nem megújuló energiaforrások</w:t>
      </w:r>
    </w:p>
    <w:p w:rsidR="00987510" w:rsidRDefault="00987510" w:rsidP="00987510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Emeltszintű kémia vizsgára történő felkészítéshez</w:t>
      </w:r>
    </w:p>
    <w:p w:rsidR="00987510" w:rsidRDefault="00987510" w:rsidP="00987510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11. évfolyam heti 2 óra</w:t>
      </w:r>
    </w:p>
    <w:p w:rsidR="00987510" w:rsidRDefault="00987510" w:rsidP="00987510">
      <w:pPr>
        <w:rPr>
          <w:rFonts w:ascii="Times New Roman" w:hAnsi="Times New Roman" w:cs="Times New Roman"/>
          <w:sz w:val="24"/>
        </w:rPr>
      </w:pP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</w:rPr>
        <w:t>A kémia tantárgy a Nemzeti alaptantervben rögzített kulcskompetenciákat az alábbi módon fejleszti: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A tanulás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kompetenciái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 xml:space="preserve">A tanuló felismeri, összegyűjti, csoportosítja, rendszerezi és értékeli a hétköznapi életben, a tanulói kísérletezések során, illetve a szaknyelvi környezetben megjelenő, a kémiához kapcsolódó információkat. A rendszerezett és értékelt természettudományos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információkat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társaival megosztja.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A kommunikációs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kompetenciák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tanuló magabiztosan kommunikál írásban és szóban az anyanyelvén, ismeri és alkalmazza a legfontosabb természettudományos, különösen a kémiához kapcsolható legalapvetőbb szaknyelvi kifejezéseket. Egyszerű, a fizikai és kémiai tulajdonságokkal, a környezetvédelemmel, illetve a vegyipari tevékenységgel kapcsolatos médiatartalmakat, prezentációkat hoz létre, illetve szöveges feladatot old meg önállóan vagy csoportban dolgozva, annak érdekében, hogy általuk üzeneteket közvetítsen főként társai és korosztálya számára.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A digitális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kompetenciák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tanuló magabiztosan használja a digitális technológiát kémiai tárgyú tartalmak keresésére, értelmezésére, elemzésére, a vizsgálatai során meghatározott adatok kiértékelésére. Ismeri azokat a szempontokat, amelyek alapján kiszűrhetők és helyesen értelmezhetők az áltudományos tartalmak a világhálón. A technológia felhasználásával a tanuló különböző médiatartalmakat, prezentációkat, esetleg modelleket, animációkat készít különböző témakörökben. A tanulás része az együttműködés és a kommunikáció, korszerű eszközökkel, felelős és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etikus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módon. 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A matematikai, gondolkodási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kompetenciák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 xml:space="preserve">A tanuló a kémiai tanulmányai során gyakorlatot szerez a bizonyítékokon alapuló következtetések levonásában és az ezekre alapozott döntések meghozatalában. A kémiai tárgyú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problémák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megoldása során hipotézist alkot, az elvégzendő kísérleteket megtervezi, miközben fejlődik absztrakciós készsége. A kritikai elemzések során összefüggéseket vesz észre, ok-okozati viszonyokra jön rá, ami alapján egyszerűbb általánosításokat fogalmaz meg.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személyes és társas kapcsolati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kompetenciák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kémiatanulás alapja az egyéni és a csoportos tevékenység. A tanulási tevékenységet vagy munkavégzést érintő csoportmunka során a tanuló felismeri feladatát, szerepét a csoportban, csoporttagként a társakkal együtt végez különböző tevékenységeket, illetve megfelelő készségek birtokában igény szerint csoportvezetői szerepet vállal.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kreativitás, a kreatív alkotás, önkifejezés és kulturális tudatosság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kompetenciái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tanuló a projektfeladatok megoldása során önállóan, illetve a csoporttagokkal közösen különböző médiatartalmakat, prezentációkat, rövidebb-hosszabb szöveges produktumokat hoz létre a tapasztalatok, eredmények, elemzések, illetve következtetések bemutatására.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Munkavállalói, innovációs és vállalkozói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kompetenciák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tanuló a kémiaórai tevékenysége során elsajátít számos olyan készséget, amely alkalmassá teszi arra, hogy képes legyen a feladatkörét érintő változó szerepekhez újító módon és rugalmasan alkalmazkodni. Felismeri a hétköznapi életben előforduló, kémiai tárgyú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problémákban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rejlő lehetőségeket, lehetőségeihez mérten hozzájárul a problémák megoldásához, az esélyeket és alternatívákat mérlegeli. Hatékonyan kommunikál másokkal, a többség álláspontját elfogadva vagy saját álláspontját megvédve érvel, mások érveit meghallgatja, azokat elfogadja vagy cáfolja.</w:t>
      </w:r>
    </w:p>
    <w:p w:rsidR="00987510" w:rsidRDefault="00987510" w:rsidP="00987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ismeretanyag belső összefüggései és az egyes témakörök közötti kapcsolatok felismerése</w:t>
      </w:r>
    </w:p>
    <w:p w:rsidR="00987510" w:rsidRDefault="00987510" w:rsidP="0098751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kémia tanult vizsgálati és következtetési módszereinek alkalmazása</w:t>
      </w:r>
    </w:p>
    <w:p w:rsidR="00987510" w:rsidRDefault="00987510" w:rsidP="00987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Több témakör ismeretanyagának logikai összekapcsolását igénylő, összetett kémiai számítási és elméleti feladatok, </w:t>
      </w:r>
      <w:proofErr w:type="gramStart"/>
      <w:r>
        <w:rPr>
          <w:rFonts w:ascii="Times New Roman" w:hAnsi="Times New Roman" w:cs="Times New Roman"/>
          <w:sz w:val="24"/>
          <w:szCs w:val="24"/>
        </w:rPr>
        <w:t>problémák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megoldása</w:t>
      </w:r>
    </w:p>
    <w:p w:rsidR="00987510" w:rsidRDefault="00987510" w:rsidP="009875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987510" w:rsidRDefault="00987510" w:rsidP="009875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 témakörök áttekintő táblázata:</w:t>
      </w:r>
    </w:p>
    <w:tbl>
      <w:tblPr>
        <w:tblStyle w:val="Rcsostblzat"/>
        <w:tblW w:w="9072" w:type="dxa"/>
        <w:tblLook w:val="04A0" w:firstRow="1" w:lastRow="0" w:firstColumn="1" w:lastColumn="0" w:noHBand="0" w:noVBand="1"/>
      </w:tblPr>
      <w:tblGrid>
        <w:gridCol w:w="6918"/>
        <w:gridCol w:w="2154"/>
      </w:tblGrid>
      <w:tr w:rsidR="00987510" w:rsidTr="00987510"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Témakör neve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after="12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Javasolt óraszám</w:t>
            </w:r>
          </w:p>
        </w:tc>
      </w:tr>
      <w:tr w:rsidR="00987510" w:rsidTr="00987510"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ind w:left="1066" w:hanging="106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Az anyagok szerkezete és tulajdonságai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</w:tr>
      <w:tr w:rsidR="00987510" w:rsidTr="00987510"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ind w:left="1066" w:hanging="106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Kémiai átalakulások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987510" w:rsidTr="00987510"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ind w:left="1066" w:hanging="10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Elemek és szervetlen vegyületeik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</w:tr>
      <w:tr w:rsidR="00987510" w:rsidTr="00987510"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Összes óraszám: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</w:tbl>
    <w:p w:rsidR="00987510" w:rsidRDefault="00987510" w:rsidP="00987510">
      <w:pPr>
        <w:rPr>
          <w:rFonts w:ascii="Times New Roman" w:hAnsi="Times New Roman" w:cs="Times New Roman"/>
          <w:sz w:val="24"/>
          <w:szCs w:val="24"/>
        </w:rPr>
      </w:pPr>
    </w:p>
    <w:p w:rsidR="00987510" w:rsidRDefault="00987510" w:rsidP="00987510">
      <w:pPr>
        <w:spacing w:before="480" w:after="0" w:line="276" w:lineRule="auto"/>
        <w:ind w:left="1066" w:hanging="106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Témakör: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Az anyagok szerkezete és tulajdonságai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óraszám</w:t>
      </w:r>
      <w:proofErr w:type="gramEnd"/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2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 óra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Tanulási eredmények </w:t>
      </w:r>
    </w:p>
    <w:p w:rsidR="00987510" w:rsidRDefault="00987510" w:rsidP="0098751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 témakör tanulása hozzájárul ahhoz, hogy a tanuló a nevelési-oktatási szakasz végére: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lastRenderedPageBreak/>
        <w:t>egyedül vagy csoportban elvégez egyszerű kémiai kísérleteket leírás vagy szóbeli útmutatás alapján, és értékeli azok eredményét;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kémiai vizsgálatainak tervezése során alkalmazza az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analógiás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gondolkodás alapjait és használja az „egyszerre csak egy tényezőt változtatunk” elvet.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egyedül vagy csoportban elvégez összetettebb, halmazállapot-változással és oldódással kapcsolatos kísérleteket, és megbecsüli azok várható eredményét.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 témakör tanulása eredményeként a tanuló: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 az atom felépítését, az elemi részecskéket, valamint azok jellemzőit, ismeri az izotópok legfontosabb tulajdonságait, érti a radioaktivitás lényegét, és példát mond a radioaktív izotópok gyakorlati felhasználására;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 az anyagmennyiség és a mól fogalmát, érti bevezetésük szükségességét, és egyszerű számításokat végez m, n és M segítségével;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 az atom elektronszerkezetének kiépülését a Bohr-féle atommodell szintjén, tisztában van a vegyértékelektronok kémiai reakciókban betöltött szerepével;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értelmezi a periódusos rendszer fontosabb adatait (vegyjel, rendszám,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relatív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atomtömeg), alkalmazza a periódusszám és a (fő)csoportszám jelentését a héjak és a vegyértékelektronok szempontjából, ismeri a periódusos rendszer fontosabb csoportjainak a nevét és az azokat alkotó elemek vegyjelét;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 molekulaképződés szabályait, ismeri az elektronegativitás fogalmát, és érti a kötéspolaritás lényegét, a kovalens kötést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jellemzi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száma és polaritása szerint, megalkotja egyszerű molekulák szerkezeti képletét, ismeri a legalapvetőbb molekulaalakokat (lineáris, síkháromszög, tetraéder, piramis, V-alak), valamint ezek meghatározó szerepét a molekulák polaritása szempontjából;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meghatározza egyszerű molekulák polaritását, és ennek alapján következtet a közöttük kialakuló másodrendű kémiai kötésekre, valamint oldhatósági jellemzőikre, érti, hogy a moláris tömeg és a molekulák között fellépő másodrendű kötések minősége hogyan befolyásolja az olvadás- és forráspontot, ezeket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konkrét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példákkal támasztja alá;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érti a részecske szerkezete és az anyag fizikai és kémiai tulajdonságai közötti alapvető összefüggéseket;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az egyszerű ionok atomokból való létrejöttének módját, ezt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konkrét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példákkal szemlélteti, ismeri a fontosabb összetett ionok molekulákból való képződésének módját, tudja a nevüket, összegképletüket, érti egy ionvegyület képletének a megszerkesztését az azt alkotó ionok képlete alapján, érti az ionrács felépülési elvét, az ionvegyület képletének jelentését, konkrét példák segítségével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jellemzi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az ionvegyületek fontosabb tulajdonságait;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 fémek helyét a periódusos rendszerben, érti a fémes kötés kialakulásának és a fémek kristályszerkezetének a lényegét, érti a kapcsolatot a fémek kristályszerkezete és fontosabb tulajdonságai között,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konkrét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példák segítségével (pl. Fe,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Cu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)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jellemzi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a fémes tulajdonságokat, összehasonlításokat végez;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 az anyagok csoportosításának a módját a kémiai összetétel alapján, ismeri ezeknek az anyagcsoportoknak a legfontosabb közös tulajdonságait, példákat mond minden csoport képviselőire, tudja, hogy az oldatok a keverékek egy csoportja;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lastRenderedPageBreak/>
        <w:t>érti a „hasonló a hasonlóban jól oldódik” elvet, ismeri az oldatok töménységével és az oldhatósággal kapcsolatos legfontosabb ismereteket, egyszerű számítási feladatokat old meg az oldatok köréből (tömegszázalék, anyagmennyiség-koncentráció, tömeg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koncentráció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>);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adott szempontok alapján összehasonlítja a három halmazállapotba (gáz, folyadék, szilárd) tartozó anyagok általános jellemzőit, ismeri Avogadro gáztörvényét, és egyszerű számításokat végez gázok térfogatával standard körülmények között, érti a halmazállapot-változások lényegét és energiaváltozását;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egyedül vagy csoportban elvégez összetettebb, halmazállapot-változással és oldódással kapcsolatos kísérleteket, és megbecsüli azok várható eredményét.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Fejlesztési feladatok és ismeretek</w:t>
      </w:r>
    </w:p>
    <w:p w:rsidR="00987510" w:rsidRDefault="00987510" w:rsidP="00987510">
      <w:pPr>
        <w:pStyle w:val="Listaszerbekezds"/>
        <w:numPr>
          <w:ilvl w:val="0"/>
          <w:numId w:val="6"/>
        </w:num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Megfigyelési és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manuális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készség fejlesztése</w:t>
      </w:r>
    </w:p>
    <w:p w:rsidR="00987510" w:rsidRDefault="00987510" w:rsidP="00987510">
      <w:pPr>
        <w:pStyle w:val="Listaszerbekezds"/>
        <w:numPr>
          <w:ilvl w:val="0"/>
          <w:numId w:val="6"/>
        </w:num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 társakkal való együttműködés képességének fejlesztése</w:t>
      </w:r>
    </w:p>
    <w:p w:rsidR="00987510" w:rsidRDefault="00987510" w:rsidP="00987510">
      <w:pP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Kísérletek értelmezése és biztonságos megvalósítása</w:t>
      </w:r>
    </w:p>
    <w:p w:rsidR="00987510" w:rsidRDefault="00987510" w:rsidP="00987510">
      <w:pP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A biztonságos eszköz- és vegyszerhasználat elsajátítása</w:t>
      </w:r>
    </w:p>
    <w:p w:rsidR="00987510" w:rsidRDefault="00987510" w:rsidP="00987510">
      <w:pP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 xml:space="preserve">Az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analógiás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gondolkodás fejlesztése</w:t>
      </w:r>
    </w:p>
    <w:p w:rsidR="00987510" w:rsidRDefault="00987510" w:rsidP="00987510">
      <w:pP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Alapvető matematikai készségek fejlesztése</w:t>
      </w:r>
    </w:p>
    <w:p w:rsidR="00987510" w:rsidRDefault="00987510" w:rsidP="00987510">
      <w:pP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Alkotás digitális eszközzel</w:t>
      </w:r>
    </w:p>
    <w:p w:rsidR="00987510" w:rsidRDefault="00987510" w:rsidP="00987510">
      <w:pP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ab/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Információ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>keresés digitális eszközzel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b/>
          <w:smallCaps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  <w:lang w:eastAsia="hu-HU"/>
        </w:rPr>
        <w:t>Tananyagartalom</w:t>
      </w:r>
    </w:p>
    <w:p w:rsidR="00987510" w:rsidRDefault="00987510" w:rsidP="00987510">
      <w:pP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Az atomok és a periódusos rendszer</w:t>
      </w:r>
    </w:p>
    <w:p w:rsidR="00987510" w:rsidRDefault="00987510" w:rsidP="00987510">
      <w:pP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A kovalens kötés és a molekulák</w:t>
      </w:r>
    </w:p>
    <w:p w:rsidR="00987510" w:rsidRDefault="00987510" w:rsidP="00987510">
      <w:pP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Az atomrácsos kristályok</w:t>
      </w:r>
    </w:p>
    <w:p w:rsidR="00987510" w:rsidRDefault="00987510" w:rsidP="00987510">
      <w:pP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Az ionok, az ionkötés és az ionvegyületek</w:t>
      </w:r>
    </w:p>
    <w:p w:rsidR="00987510" w:rsidRDefault="00987510" w:rsidP="00987510">
      <w:pP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A fémes kötés és a fémek</w:t>
      </w:r>
    </w:p>
    <w:p w:rsidR="00987510" w:rsidRDefault="00987510" w:rsidP="00987510">
      <w:pP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Az anyagok csoportosítása: elemek, vegyületek és keverékek</w:t>
      </w:r>
    </w:p>
    <w:p w:rsidR="00987510" w:rsidRDefault="00987510" w:rsidP="00987510">
      <w:pPr>
        <w:spacing w:after="12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Halmazállapotok, halmazállapot-változások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Fogalmak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izotópok, vegyértékelektronok, nukleon, anyagmennyiség, Avogadro-szám, relatív atomtömeg, moláris tömeg, elektronegativitás, elsőrendű kémiai kötés, kötéspolaritás, szerkezeti képlet, másodrendű kémiai kötés, kristályrács, ion, anyagmennyiség-koncentráció, Avogadro-törvény, moláris térfogat, amorf állapot, kvalitatív ismerete,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alhéj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párosítatlan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(pár</w:t>
      </w:r>
      <w: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nélküli) elektron, elektronpár, periódusos rendszer, s-p-d-f mező, Pauli-elv, Hund-szabály, gerjesztett atom,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alhéj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atommag és atom méretviszonyai, párosított elektron, pár nélküli elektron,  atomméret változásai a periódusokban, ionsugár, ionizációs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energia, elektronaffinitás, ionizációs energia, nemesgáz szerkezet, σ- és π-kötés, kötéstávolság kötési energia,  kötésszög,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ligandum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központi atom, komplex ion, delokalizált elektron, felületi feszültség, viszkozitás, elemi cella, koordinációs szám, rácsenergia, másodlagos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kötőerők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  <w: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diszpergált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részecske,  adszorpció és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deszorpció, fajlagos felület, szol és a gél állapot, túltelített oldat, oldáshő, rácsenergia hidratációs energia, oldhatósági grafikon, gázelegy, folyadékelegy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87510" w:rsidRDefault="00987510" w:rsidP="00987510">
      <w:pPr>
        <w:spacing w:before="480" w:after="0" w:line="276" w:lineRule="auto"/>
        <w:ind w:left="1066" w:hanging="106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Témakör: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Kémiai átalakulások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óraszám</w:t>
      </w:r>
      <w:proofErr w:type="gramEnd"/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25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óra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Tanulási eredmények </w:t>
      </w:r>
    </w:p>
    <w:p w:rsidR="00987510" w:rsidRDefault="00987510" w:rsidP="0098751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 témakör tanulása hozzájárul ahhoz, hogy a tanuló a nevelési-oktatási szakasz végére: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 kémiai reakciókat szimbólumokkal írja le;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egyedül vagy csoportban elvégez egyszerű kémiai kísérleteket leírás vagy szóbeli útmutatás alapján, és értékeli azok eredményét.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érti a fizikai és kémiai változások közötti különbségeket;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 a kémiai reakciók végbemenetelének feltételeit, ismeri, érti és alkalmazza a tömeg- és töltésmegmaradás törvényét a kémiai reakciókra;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 kémiai reakciók csoportosítását többféle szempont szerint: a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reagáló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és a képződő anyagok száma, a reakció energiaváltozása, időbeli lefolyása, iránya, a reakcióban részt vevő anyagok halmazállapota szerint;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konkrét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reakciókat termokémiai egyenlettel is felír, érti a termokémiai egyenlet jelentését, ismeri a reakcióhő fogalmát, a reakcióhő ismeretében megadja egy reakció energiaváltozását, energiadiagramot rajzol, értelmez, ismeri a termokémia főtételét és jelentőségét a többlépéses reakciók energiaváltozásának meghatározásakor;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érti a katalizátorok hatásának elvi alapjait;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 egyirányú és egyensúlyra vezető kémiai reakciókat, érti a dinamikus egyensúly fogalmát, ismeri és alkalmazza az egyensúly eltolásának lehetőségeit Le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Châtelier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elve alapján;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 fontosabb savakat, bázisokat, azok nevét, képletét,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Brønsted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sav-bázis elmélete alapján értelmezi a sav és bázis fogalmát, ismeri a savak és bázisok erősségének és értékűségének jelentését,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konkrét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példát mond ezekre a vegyületekre, érti a víz sav-bázis tulajdonságait, ismeri az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autoprotolízis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jelenségét és a víz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autoprotolízisének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a termékeit; 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konkrét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példákon keresztül értelmezi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redoxireakciókat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oxigénfelvétel és oxigénleadás alapján, ismeri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redoxireakciók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tágabb értelmezését elektronátmenet alapján is, konkrét példákon bemutatja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redoxireakciót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, eldönti egy egyszerű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redoxireakció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egyenlete ismeretében az elektronátadás irányát, az oxidációt és redukciót, megadja az oxidálószert és a redukálószert;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érti az elektromos áram és a kémiai reakciók közötti összefüggéseket: a galvánelemek áramtermelésének és az elektrolízisnek a lényegét;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tisztában van az elektrokémiai áramforrások felépítésével és működésével, ismeri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Daniell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>-elem felépítését és az abban végbemenő folyamatokat, az elem áramtermelését;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az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elektrolizáló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cella felépítését és az elektrolízis lényegét a hidrogén-klorid-oldat grafitelektródos elektrolízise kapcsán, érti, hogy az elektromos áram kémiai reakciók 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lastRenderedPageBreak/>
        <w:t>végbemenetelét segíti, példát ad ezek gyakorlati felhasználására (alumíniumgyártás, galvanizálás).</w:t>
      </w:r>
    </w:p>
    <w:p w:rsidR="00987510" w:rsidRDefault="00987510" w:rsidP="00987510">
      <w:pPr>
        <w:spacing w:after="120" w:line="276" w:lineRule="auto"/>
        <w:jc w:val="both"/>
        <w:rPr>
          <w:rFonts w:ascii="Times New Roman félkövér" w:eastAsia="Calibri" w:hAnsi="Times New Roman félkövér" w:cs="Times New Roman"/>
          <w:b/>
          <w:smallCaps/>
          <w:sz w:val="24"/>
          <w:szCs w:val="24"/>
          <w:lang w:eastAsia="hu-HU"/>
        </w:rPr>
      </w:pPr>
      <w:r>
        <w:rPr>
          <w:rFonts w:ascii="Times New Roman félkövér" w:eastAsia="Calibri" w:hAnsi="Times New Roman félkövér" w:cs="Times New Roman"/>
          <w:b/>
          <w:smallCaps/>
          <w:sz w:val="24"/>
          <w:szCs w:val="24"/>
          <w:lang w:eastAsia="hu-HU"/>
        </w:rPr>
        <w:t>Tananyagtartalom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kémiai reakciók általános jellemzése és csoportosítása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reakciók egyenletének leírása képletekkel, az egyenlet értelmezése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Savak, bázisok, sav-bázis reakciók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kémhatás és a pH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redoxireakciók</w:t>
      </w:r>
      <w:proofErr w:type="spellEnd"/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Elektrokémiai alapismeretek</w:t>
      </w:r>
    </w:p>
    <w:p w:rsidR="00987510" w:rsidRDefault="00987510" w:rsidP="00987510">
      <w:pPr>
        <w:spacing w:after="120" w:line="276" w:lineRule="auto"/>
        <w:jc w:val="both"/>
        <w:rPr>
          <w:rFonts w:ascii="Times New Roman félkövér" w:eastAsia="Calibri" w:hAnsi="Times New Roman félkövér" w:cs="Times New Roman"/>
          <w:b/>
          <w:smallCaps/>
          <w:sz w:val="24"/>
          <w:szCs w:val="24"/>
          <w:lang w:eastAsia="hu-HU"/>
        </w:rPr>
      </w:pP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Fejlesztési feladatok és ismeretek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Kísérletek értelmezése és biztonságos megvalósítása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A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probléma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megoldó képesség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Vitakészség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társakkal való együttműködés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Az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analógiás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gondolkodás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Alkotás digitális eszközzel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Információ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keresés és -megosztás digitális eszközzel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Fogalmak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reakcióhő, Hess-tétel alkalmazásának magyarázata, dinamikus egyensúly, a legkisebb kényszer elve, Brönsted-féle sav-bázis elmélet, sav-bázis párok felírása többértékű savakra,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amfoter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vegyület, oxidáció, redukció,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redoxireakció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galvánelem, elektród, akkumulátor, elektrolízis, standardpotenciál, elektródpotenciál, hidrogénelektród felépítése,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indiferens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elektródok közt lejátszódó folyamatok, egyszerű kísérletek galvánelemekkel, Faraday I. és II. törvénye, vizes oldatban lejátszódó folyamatok egyenleteinek felírása, ionegyenlet, képződéshő, energiadiagram, reakciósebesség, tömeghatás törvénye,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egyensúlyi állandó, Le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Chatelier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-elv,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Arrhenius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sav állandó, bázis állandó, vízionszorzat, pH, metil-narancs, közömbösítés, semlegesítés, sók hidrolízisét, oxidációs szám, komplexképződés, disszociáció, elektródpotenciál, standard hidrogénelektród, standard fémelektród,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indifferens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elektródok, </w:t>
      </w:r>
    </w:p>
    <w:p w:rsidR="00987510" w:rsidRDefault="00987510" w:rsidP="00987510">
      <w:pPr>
        <w:spacing w:before="48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Témakör: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Elemek és szervetlen vegyületeik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óraszám</w:t>
      </w:r>
      <w:proofErr w:type="gramEnd"/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26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óra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Tanulási eredmények </w:t>
      </w:r>
    </w:p>
    <w:p w:rsidR="00987510" w:rsidRDefault="00987510" w:rsidP="0098751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 témakör tanulása hozzájárul ahhoz, hogy a tanuló a nevelési-oktatási szakasz végére: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ismer megbízható magyar és idegen nyelvű internetes forrásokat kémiai tárgyú, elemekkel és vegyületekkel kapcsolatos képek és szövegek gyűjtésére.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ismeri a hidrogén, a halogének, a kalkogének, a nitrogén, a szén és fontosabb vegyületeik fizikai és kémiai sajátságait, különös tekintettel a köznapi életben előforduló anyagokra;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alkalmazza az anyagok jellemzésének szempontjait a hidrogénre, kapcsolatot teremt az anyag szerkezete és tulajdonságai között;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lastRenderedPageBreak/>
        <w:t xml:space="preserve">ismeri a halogének képviselőit,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jellemzi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a klórt, ismeri a hidrogén-klorid és a nátrium-klorid tulajdonságait;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ismeri és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jellemzi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az oxigént és a vizet, ismeri az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ózont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mint az oxigén allotróp módosulatát, ismeri mérgező hatását (szmogban) és UV-elnyelő hatását (ózonpajzsban);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ismeri és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jellemzi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a ként, a kén-dioxidot és a kénsavat;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ismeri és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jellemzi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a nitrogént, az ammóniát, a nitrogén-dioxidot és a salétromsavat;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ismeri a vörösfoszfort és a foszforsavat, fontosabb tulajdonságaikat és a foszfor gyufagyártásban betöltött szerepét;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összehasonlítja a gyémánt és a grafit szerkezetét és tulajdonságait, különbséget tesz a természetes és mesterséges szenek között, ismeri a természetes szenek felhasználását, ismeri a koksz és az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aktív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szén felhasználását, példát mond a szén reakcióira (pl. égés), ismeri a szén oxidjainak (CO, CO</w:t>
      </w:r>
      <w:r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2</w:t>
      </w: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) a tulajdonságait, élettani hatását, valamint a szénsavat és sóit, a karbonátokat;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ismeri a fémrács szerkezetét és az ebből adódó alapvető fizikai tulajdonságokat;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ismeri a fémek helyét a periódusos rendszerben, megkülönbözteti az alkálifémeket, az alkáliföldfémeket, ismeri a vas, az alumínium, a réz, valamint a nemesfémek legfontosabb tulajdonságait;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kísérletek tapasztalatainak ismeretében értelmezi a fémek egymáshoz viszonyított reakciókészségét oxigénnel, sósavval, vízzel és más fémionok oldatával, érti a fémek redukáló sorának felépülését, következtet fémek reakciókészségére a sorban elfoglalt helyük alapján;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használja a fémek redukáló sorát a fémek tulajdonságainak megjóslására, tulajdonságaik alátámasztására;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ismeri a fontosabb fémek (Na, K, Mg,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Ca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Al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Fe,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Cu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Ag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Au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Zn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) fizikai és kémiai tulajdonságait;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ismeri a fémek köznapi szempontból legfontosabb vegyületeit, azok alapvető tulajdonságait (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NaCl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, Na</w:t>
      </w:r>
      <w:r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2</w:t>
      </w: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CO</w:t>
      </w:r>
      <w:r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3</w:t>
      </w: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, NaHCO</w:t>
      </w:r>
      <w:r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3</w:t>
      </w: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, Na</w:t>
      </w:r>
      <w:r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3</w:t>
      </w: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PO</w:t>
      </w:r>
      <w:r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4</w:t>
      </w: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, CaCO</w:t>
      </w:r>
      <w:r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3</w:t>
      </w: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Ca</w:t>
      </w:r>
      <w:r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3</w:t>
      </w: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(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PO</w:t>
      </w:r>
      <w:r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4</w:t>
      </w: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)</w:t>
      </w:r>
      <w:r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2</w:t>
      </w: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, Al</w:t>
      </w:r>
      <w:r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2</w:t>
      </w: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O</w:t>
      </w:r>
      <w:r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3</w:t>
      </w: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, Fe</w:t>
      </w:r>
      <w:r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2</w:t>
      </w: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O</w:t>
      </w:r>
      <w:r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3</w:t>
      </w: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, CuSO</w:t>
      </w:r>
      <w:r>
        <w:rPr>
          <w:rFonts w:ascii="Times New Roman" w:eastAsia="Calibri" w:hAnsi="Times New Roman" w:cs="Times New Roman"/>
          <w:color w:val="000000"/>
          <w:sz w:val="24"/>
          <w:vertAlign w:val="subscript"/>
          <w:lang w:eastAsia="hu-HU"/>
        </w:rPr>
        <w:t>4</w:t>
      </w: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);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ismer eljárásokat fémek ércekből történő előállítására (vas, alumínium).</w:t>
      </w:r>
    </w:p>
    <w:p w:rsidR="00987510" w:rsidRDefault="00987510" w:rsidP="00987510">
      <w:pPr>
        <w:spacing w:after="120" w:line="276" w:lineRule="auto"/>
        <w:jc w:val="both"/>
        <w:rPr>
          <w:rFonts w:ascii="Times New Roman félkövér" w:eastAsia="Calibri" w:hAnsi="Times New Roman félkövér" w:cs="Times New Roman"/>
          <w:b/>
          <w:smallCaps/>
          <w:color w:val="000000"/>
          <w:sz w:val="24"/>
          <w:lang w:eastAsia="hu-HU"/>
        </w:rPr>
      </w:pPr>
      <w:r>
        <w:rPr>
          <w:rFonts w:ascii="Times New Roman félkövér" w:eastAsia="Calibri" w:hAnsi="Times New Roman félkövér" w:cs="Times New Roman"/>
          <w:b/>
          <w:smallCaps/>
          <w:color w:val="000000"/>
          <w:sz w:val="24"/>
          <w:lang w:eastAsia="hu-HU"/>
        </w:rPr>
        <w:t>Tananyagtartalom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hidrogén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halogének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kalkogének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nitrogéncsoport elemei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szén és szervetlen vegyületei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fémek általános jellemzése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fémek csoportosítása és kémiai tulajdonságaik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legfontosabb fémvegyületek tulajdonságai</w:t>
      </w:r>
    </w:p>
    <w:p w:rsidR="00987510" w:rsidRDefault="00987510" w:rsidP="00987510">
      <w:pPr>
        <w:spacing w:after="120" w:line="276" w:lineRule="auto"/>
        <w:jc w:val="both"/>
        <w:rPr>
          <w:rFonts w:ascii="Times New Roman félkövér" w:eastAsia="Calibri" w:hAnsi="Times New Roman félkövér" w:cs="Times New Roman"/>
          <w:b/>
          <w:smallCaps/>
          <w:color w:val="000000"/>
          <w:sz w:val="24"/>
          <w:lang w:eastAsia="hu-HU"/>
        </w:rPr>
      </w:pPr>
      <w:r>
        <w:rPr>
          <w:rFonts w:ascii="Times New Roman félkövér" w:eastAsia="Calibri" w:hAnsi="Times New Roman félkövér" w:cs="Times New Roman"/>
          <w:b/>
          <w:smallCaps/>
          <w:color w:val="000000"/>
          <w:sz w:val="24"/>
          <w:lang w:eastAsia="hu-HU"/>
        </w:rPr>
        <w:t>Fogalmak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durranógáz, diffúzió, diffúziósebesség, szökőkút-kísérlet, jódtinktúra, allotróp módosulatok, szabályos és savanyú só, szintézis, természetes és mesterséges szenek, könnyűfémek, nehézfémek, a fémek redukáló sora, korrózióvédelem, ötvözet, lángfestés, halogének molekula </w:t>
      </w: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lastRenderedPageBreak/>
        <w:t>szerkezete, klór fertőtlenítő hatásának folyamata, hidrogén-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halogenidek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, ezüst-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halogenidek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, termikus bontás,</w:t>
      </w:r>
      <w: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peroxid,  vízkeménység, vízlágyítás, alumínium-oxid, a réz(I)-oxid, a réz(II)-oxid és a vas(III)-oxid, alumínium-hidroxid, kálium-hidroxid, a réz(II)-hidroxid, a vas(II)-hidroxid, a vas(III)- hidroxid, kén-hidrogén, szulfidok,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pirit, kénsavgyártás, hidrogén-szulfátok, gipsz, keserűsó,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szalakáli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nitrogén-monoxid, nitrogén-dioxid, salétromos-sav és sói, salétrom-sav és sói, nátrium, kálium, ezüst-nitrát,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lápisz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, pétisó, fehérfoszfor, Irinyi János, hidrogén- és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dihidrogén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-foszfátok,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fullerének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, szilícium, félvezető, drágakő, UV áteresztés, szilikonolaj, katódos fényvédelem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Fejlesztési feladatok és ismeretek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Alkotás digitális eszközökkel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Kísérletek értelmezése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Az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analógiás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gondolkodás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rendszerezőképesség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A digitális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kompetencia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 xml:space="preserve">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hidrogén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halogének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kalkogének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nitrogéncsoport elemei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szén és szervetlen vegyületei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fémek általános jellemzése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fémek csoportosítása és kémiai tulajdonságaik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color w:val="000000"/>
          <w:sz w:val="24"/>
          <w:lang w:eastAsia="hu-HU"/>
        </w:rPr>
      </w:pPr>
      <w:r>
        <w:rPr>
          <w:rFonts w:ascii="Times New Roman" w:eastAsia="Calibri" w:hAnsi="Times New Roman" w:cs="Times New Roman"/>
          <w:color w:val="000000"/>
          <w:sz w:val="24"/>
          <w:lang w:eastAsia="hu-HU"/>
        </w:rPr>
        <w:t>A legfontosabb fémvegyületek tulajdonságai</w:t>
      </w:r>
    </w:p>
    <w:p w:rsidR="00987510" w:rsidRDefault="00987510" w:rsidP="0098751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87510" w:rsidRDefault="00987510" w:rsidP="00987510">
      <w:pPr>
        <w:jc w:val="center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</w:rPr>
        <w:t>Emeltszintű kémia vizsgára történő felkészítéshez</w:t>
      </w:r>
    </w:p>
    <w:p w:rsidR="00987510" w:rsidRDefault="00987510" w:rsidP="00987510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12. évfolyam heti 2 óra</w:t>
      </w:r>
    </w:p>
    <w:p w:rsidR="00987510" w:rsidRDefault="00987510" w:rsidP="00987510">
      <w:pPr>
        <w:rPr>
          <w:rFonts w:ascii="Times New Roman" w:hAnsi="Times New Roman" w:cs="Times New Roman"/>
          <w:sz w:val="24"/>
        </w:rPr>
      </w:pP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</w:rPr>
        <w:t>A kémia tantárgy a Nemzeti alaptantervben rögzített kulcskompetenciákat az alábbi módon fejleszti: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A tanulás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kompetenciái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 xml:space="preserve">A tanuló felismeri, összegyűjti, csoportosítja, rendszerezi és értékeli a hétköznapi életben, a tanulói kísérletezések során, illetve a szaknyelvi környezetben megjelenő, a kémiához kapcsolódó információkat. A rendszerezett és értékelt természettudományos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információkat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társaival megosztja.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A kommunikációs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kompetenciák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tanuló magabiztosan kommunikál írásban és szóban az anyanyelvén, ismeri és alkalmazza a legfontosabb természettudományos, különösen a kémiához kapcsolható legalapvetőbb szaknyelvi kifejezéseket. Egyszerű, a fizikai és kémiai tulajdonságokkal, a környezetvédelemmel, illetve a vegyipari tevékenységgel kapcsolatos médiatartalmakat, prezentációkat hoz létre, illetve szöveges feladatot old meg önállóan vagy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csoportban dolgozva, annak érdekében, hogy általuk üzeneteket közvetítsen főként társai és korosztálya számára.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A digitális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kompetenciák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tanuló magabiztosan használja a digitális technológiát kémiai tárgyú tartalmak keresésére, értelmezésére, elemzésére, a vizsgálatai során meghatározott adatok kiértékelésére. Ismeri azokat a szempontokat, amelyek alapján kiszűrhetők és helyesen értelmezhetők az áltudományos tartalmak a világhálón. A technológia felhasználásával a tanuló különböző médiatartalmakat, prezentációkat, esetleg modelleket, animációkat készít különböző témakörökben. A tanulás része az együttműködés és a kommunikáció, korszerű eszközökkel, felelős és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etikus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módon. 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matematikai, gondolkodási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kompetenciák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 xml:space="preserve">A tanuló a kémiai tanulmányai során gyakorlatot szerez a bizonyítékokon alapuló következtetések levonásában és az ezekre alapozott döntések meghozatalában. A kémiai tárgyú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problémák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megoldása során hipotézist alkot, az elvégzendő kísérleteket megtervezi, miközben fejlődik absztrakciós készsége. A kritikai elemzések során összefüggéseket vesz észre, ok-okozati viszonyokra jön rá, ami alapján egyszerűbb általánosításokat fogalmaz meg.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személyes és társas kapcsolati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kompetenciák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kémiatanulás alapja az egyéni és a csoportos tevékenység. A tanulási tevékenységet vagy munkavégzést érintő csoportmunka során a tanuló felismeri feladatát, szerepét a csoportban, csoporttagként a társakkal együtt végez különböző tevékenységeket, illetve megfelelő készségek birtokában igény szerint csoportvezetői szerepet vállal.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kreativitás, a kreatív alkotás, önkifejezés és kulturális tudatosság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kompetenciái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tanuló a projektfeladatok megoldása során önállóan, illetve a csoporttagokkal közösen különböző médiatartalmakat, prezentációkat, rövidebb-hosszabb szöveges produktumokat hoz létre a tapasztalatok, eredmények, elemzések, illetve következtetések bemutatására.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Munkavállalói, innovációs és vállalkozói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kompetenciák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tanuló a kémiaórai tevékenysége során elsajátít számos olyan készséget, amely alkalmassá teszi arra, hogy képes legyen a feladatkörét érintő változó szerepekhez újító módon és rugalmasan alkalmazkodni. Felismeri a hétköznapi életben előforduló, kémiai tárgyú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problémákban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rejlő lehetőségeket, lehetőségeihez mérten hozzájárul a problémák megoldásához, az esélyeket és alternatívákat mérlegeli. Hatékonyan kommunikál másokkal, a többség álláspontját elfogadva vagy saját álláspontját megvédve érvel, mások érveit meghallgatja, azokat elfogadja vagy cáfolja.</w:t>
      </w:r>
    </w:p>
    <w:p w:rsidR="00987510" w:rsidRDefault="00987510" w:rsidP="00987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ismeretanyag belső összefüggései és az egyes témakörök közötti kapcsolatok felismerése</w:t>
      </w:r>
    </w:p>
    <w:p w:rsidR="00987510" w:rsidRDefault="00987510" w:rsidP="0098751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kémia tanult vizsgálati és következtetési módszereinek alkalmazása</w:t>
      </w:r>
    </w:p>
    <w:p w:rsidR="00987510" w:rsidRDefault="00987510" w:rsidP="00987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Több témakör ismeretanyagának logikai összekapcsolását igénylő, összetett kémiai számítási és elméleti feladatok, </w:t>
      </w:r>
      <w:proofErr w:type="gramStart"/>
      <w:r>
        <w:rPr>
          <w:rFonts w:ascii="Times New Roman" w:hAnsi="Times New Roman" w:cs="Times New Roman"/>
          <w:sz w:val="24"/>
          <w:szCs w:val="24"/>
        </w:rPr>
        <w:t>problémák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megoldása</w:t>
      </w:r>
    </w:p>
    <w:p w:rsidR="00987510" w:rsidRDefault="00987510" w:rsidP="009875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987510" w:rsidRDefault="00987510" w:rsidP="009875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 témakörök áttekintő táblázata:</w:t>
      </w:r>
    </w:p>
    <w:tbl>
      <w:tblPr>
        <w:tblStyle w:val="Rcsostblzat"/>
        <w:tblW w:w="9072" w:type="dxa"/>
        <w:tblLook w:val="04A0" w:firstRow="1" w:lastRow="0" w:firstColumn="1" w:lastColumn="0" w:noHBand="0" w:noVBand="1"/>
      </w:tblPr>
      <w:tblGrid>
        <w:gridCol w:w="6918"/>
        <w:gridCol w:w="2154"/>
      </w:tblGrid>
      <w:tr w:rsidR="00987510" w:rsidTr="00987510"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Témakör neve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after="12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Javasolt óraszám</w:t>
            </w:r>
          </w:p>
        </w:tc>
      </w:tr>
      <w:tr w:rsidR="00987510" w:rsidTr="00987510"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ind w:left="1066" w:hanging="10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 szén egyszerű szerves vegyületei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</w:tr>
      <w:tr w:rsidR="00987510" w:rsidTr="00987510"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Az életműködések kémiai alapjai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987510" w:rsidTr="00987510"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ind w:left="1066" w:hanging="10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Kémia az ipari termelésben és a mindennapokban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987510" w:rsidTr="00987510"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ind w:left="1066" w:hanging="10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Környezeti kémia és környezetvédelem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87510" w:rsidTr="00987510"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Összes óraszám: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510" w:rsidRDefault="0098751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</w:tbl>
    <w:p w:rsidR="00987510" w:rsidRDefault="00987510" w:rsidP="00987510">
      <w:pPr>
        <w:rPr>
          <w:rFonts w:ascii="Times New Roman" w:hAnsi="Times New Roman" w:cs="Times New Roman"/>
          <w:sz w:val="24"/>
          <w:szCs w:val="24"/>
        </w:rPr>
      </w:pPr>
    </w:p>
    <w:p w:rsidR="00987510" w:rsidRDefault="00987510" w:rsidP="00987510">
      <w:pPr>
        <w:spacing w:before="480" w:after="0" w:line="276" w:lineRule="auto"/>
        <w:ind w:left="1066" w:hanging="106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Témakör: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A szén egyszerű szerves vegyületei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Javasolt óraszám:</w:t>
      </w:r>
      <w:r>
        <w:rPr>
          <w:rFonts w:ascii="Times New Roman" w:eastAsia="Calibri" w:hAnsi="Times New Roman" w:cs="Times New Roman"/>
          <w:sz w:val="24"/>
          <w:szCs w:val="24"/>
        </w:rPr>
        <w:t xml:space="preserve"> 45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óra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Tanulási eredmények </w:t>
      </w:r>
    </w:p>
    <w:p w:rsidR="00987510" w:rsidRDefault="00987510" w:rsidP="0098751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 témakör tanulása hozzájárul ahhoz, hogy a tanuló a nevelési-oktatási szakasz végére: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 az anyagok jellemzésének logikus szempontrendszerét: anyagszerkezet – fizikai tulajdonságok – kémiai tulajdonságok – előfordulás – előállítás – felhasználás;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 a legegyszerűbb szerves kémiai reakciótípusokat;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analógiás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gondolkodással következtet a szerves vegyület tulajdonságára a funkciós csoportja ismeretében;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magabiztosan használ magyar és idegen nyelvű mobiltelefonos/táblagépes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applikációkat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kémiai tárgyú információk keresésére;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egyedül vagy csoportban elvégez egyszerű kémiai kísérleteket leírás vagy szóbeli útmutatás alapján, és értékeli azok eredményét.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felismeri az aromás szerkezetet egy egyszerű vegyületben, ismeri a benzol molekulaszerkezetét és fontosabb tulajdonságait, tudja, hogy számos illékony aromás szénhidrogén mérgező;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példát mond közismert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halogéntartalmú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szerves vegyületre (pl. kloroform,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vinil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-klorid, freonok, DDT,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tetrafluoretén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>), és ismeri felhasználásukat;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és vegyületek képletében felismeri a legegyszerűbb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oxigéntartalmú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funkciós csoportokat: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hidroxilcsoportot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, az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oxocsoportot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>, az étercsoportot;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az alkoholok fontosabb képviselőit (metanol, etanol,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glikol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>, glicerin), azok fontosabb tulajdonságait, élettani hatásukat és felhasználásukat;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felismeri az aldehidcsoportot, ismeri a formaldehid tulajdonságait, az aldehidek kimutatásának módját, felismeri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ketocsoportot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>, ismeri az aceton tulajdonságait, felhasználását;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és vegyületek képletében felismeri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karboxilcsoportot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és az észtercsoportot, ismeri az egyszerűbb és fontosabb karbonsavak (hangyasav, ecetsav, zsírsavak) szerkezetét és lényeges tulajdonságait;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az etil-acetát példáján bemutatja a kis szénatomszámú észterek jellemző tulajdonságait, tudja, hogy a zsírok, az olajok,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foszfatidok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>, a viaszok egyaránt az észterek csoportjába tartoznak;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szerkezetük alapján felismeri az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aminok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és az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amidok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egyszerűbb képviselőit, ismeri az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aminocsoportot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és az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amidcsoportot</w:t>
      </w:r>
      <w:proofErr w:type="spellEnd"/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Fejlesztési feladatok és ismeretek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mallCaps/>
          <w:sz w:val="24"/>
          <w:szCs w:val="24"/>
        </w:rPr>
        <w:t>-</w:t>
      </w:r>
      <w:r>
        <w:rPr>
          <w:rFonts w:ascii="Times New Roman" w:eastAsia="Calibri" w:hAnsi="Times New Roman" w:cs="Times New Roman"/>
          <w:smallCaps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Az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analógiás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gondolkodás fejlesztése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Vitakészség fejlesztése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A rendszerezőképesség fejlesztése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Információk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keresése és megosztása digitális eszközökkel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A telített szénhidrogének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A telítetlen szénhidrogének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halogéntartalmú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szerves vegyületek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Az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oxigéntartalmú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szerves vegyületek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nitrogéntartalmú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szerves vegyületek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Fogalmak</w:t>
      </w:r>
    </w:p>
    <w:p w:rsidR="00987510" w:rsidRDefault="00987510" w:rsidP="0098751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szerves vegyület,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organogén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elem,  Vis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Vitalis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elmélet, konstitúció, konformáció, molekula konstitúciós képlete, Wöhler, homológsor általános képlete, funkciós csoport,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alkán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cikloalkán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általános összegképlet, szénatom rendűsége, szubsztitúció, krakkolás, földgáz, kőolaj, benzinreformálás, energiahordozó, szintézisgáz, acetilén, korom,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alkének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általános összegképlete,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dién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polimerizáció, kaucsuk, gumi, vulkanizálás,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karotinoid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alkin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aromás vegyület,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aril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csoport, delokalizált π-elektronok, benzol, toluol,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sztírol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naftalin,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Zajcev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-szabály, fenol,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glikol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észter, éter, triviális név,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oxovegyület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nitrogéntartalmú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szerves vegyületek: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aminok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aminosavak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savamidok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nitrogéntartalmú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heterociklusos vegyületek, gyógyszerek, drogok, hatóanyagok csoportosítás, elnevezés, anyagszerkezet, fizikai, kémiai tulajdonságok, reakciók, előállítás, előfordulás, felhasználás, élettani hatás</w:t>
      </w:r>
    </w:p>
    <w:p w:rsidR="00987510" w:rsidRDefault="00987510" w:rsidP="0098751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szénhidrátok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: csoportosítás, elnevezés, anyagszerkezet, fizikai, kémiai tulajdonságok, reakciók, előállítás, előfordulás, felhasználás, élettani hatás</w:t>
      </w:r>
    </w:p>
    <w:p w:rsidR="00987510" w:rsidRDefault="00987510" w:rsidP="0098751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fehérjék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: csoportosítás, elnevezés, anyagszerkezet, fizikai, kémiai tulajdonságok, reakciók, előállítás, előfordulás, felhasználás, élettani hatás)</w:t>
      </w:r>
    </w:p>
    <w:p w:rsidR="00987510" w:rsidRDefault="00987510" w:rsidP="0098751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nukleinsavak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: csoportosítás, elnevezés, anyagszerkezet, fizikai, kémiai tulajdonságok, reakciók, előállítás, előfordulás, felhasználás, élettani hatás)</w:t>
      </w:r>
    </w:p>
    <w:p w:rsidR="00987510" w:rsidRDefault="00987510" w:rsidP="0098751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műanyagok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: csoportosítás, elnevezés, anyagszerkezet, fizikai, kémiai tulajdonságok, reakciók, előállítás, előfordulás, felhasználás, élettani hatás)</w:t>
      </w:r>
    </w:p>
    <w:p w:rsidR="00987510" w:rsidRDefault="00987510" w:rsidP="00987510">
      <w:pPr>
        <w:spacing w:before="48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Témakör: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Az életműködések kémiai alapjai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Javasolt óraszám:</w:t>
      </w:r>
      <w:r>
        <w:rPr>
          <w:rFonts w:ascii="Times New Roman" w:eastAsia="Calibri" w:hAnsi="Times New Roman" w:cs="Times New Roman"/>
          <w:sz w:val="24"/>
          <w:szCs w:val="24"/>
        </w:rPr>
        <w:t xml:space="preserve"> 10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óra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Tanulási eredmények </w:t>
      </w:r>
    </w:p>
    <w:p w:rsidR="00987510" w:rsidRDefault="00987510" w:rsidP="0098751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 témakör tanulása hozzájárul ahhoz, hogy a tanuló a nevelési-oktatási szakasz végére: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egyedül vagy csoportban elvégez egyszerű kémiai kísérleteket leírás vagy szóbeli útmutatás alapján, és értékeli azok eredményét;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lastRenderedPageBreak/>
        <w:t>mobiltelefonos/táblagépes alkalmazások segítségével médiatartalmakat, illetve bemutatókat hoz létre.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témakör tanulása eredményeként a tanuló: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 a biológiai szempontból fontos szerves vegyületek építőelemeit (kémiai összetételét, a nagyobbak alkotó molekuláit);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lipid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gyűjtőnevet, tudja, hogy ebbe a csoportba hasonló oldhatósági tulajdonságokkal rendelkező vegyületek tartoznak, felsorolja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lipidek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legfontosabb képviselőit, felismeri azokat szerkezeti képlet alapján, ismeri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lipidek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csoportjába tartozó vegyületek egy-egy fontos szerepét az élő szervezetben;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 a szénhidrátok legalapvetőbb csoportjait, példát mond mindegyik csoportból egy-két képviselőre, ismeri a szőlőcukor képletét, összefüggéseket talál a szőlőcukor szerkezete és tulajdonságai között, ismeri a háztartásban található szénhidrátok besorolását a megfelelő csoportba, valamint köznapi tulajdonságaikat (ízük, oldhatóságuk) és felhasználásukat, összehasonlítja a keményítő és a cellulóz molekulaszerkezetét és tulajdonságait, valamint szerepüket a szervezetben és a táplálékaink között;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tudja, hogy a fehérjék aminosavakból épülnek fel, ismeri az aminosavak általános szerkezetét és azok legfontosabb tulajdonságait, ismeri a fehérjék elsődleges, másodlagos, harmadlagos és negyedleges szerkezetét, érti e fajlagos molekulák szerkezetének kialakulását, példát mond a fehérjék szervezetben és élelmiszereinkben betöltött szerepére, ismeri a fehérjék kicsapásának módjait és ennek jelentőségét a mérgezések kapcsán.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Fejlesztési feladatok és ismeretek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Az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analógiás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gondolkodás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Keresés digitális eszközzel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lipidek</w:t>
      </w:r>
      <w:proofErr w:type="spellEnd"/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 szénhidrátok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 fehérjék</w:t>
      </w:r>
    </w:p>
    <w:p w:rsidR="00987510" w:rsidRDefault="00987510" w:rsidP="00987510">
      <w:pPr>
        <w:spacing w:after="120" w:line="276" w:lineRule="auto"/>
        <w:jc w:val="both"/>
        <w:rPr>
          <w:rFonts w:ascii="Times New Roman félkövér" w:eastAsia="Calibri" w:hAnsi="Times New Roman félkövér" w:cs="Times New Roman"/>
          <w:b/>
          <w:smallCaps/>
          <w:sz w:val="24"/>
          <w:szCs w:val="24"/>
          <w:lang w:eastAsia="hu-HU"/>
        </w:rPr>
      </w:pPr>
      <w:r>
        <w:rPr>
          <w:rFonts w:ascii="Times New Roman félkövér" w:eastAsia="Calibri" w:hAnsi="Times New Roman félkövér" w:cs="Times New Roman"/>
          <w:b/>
          <w:smallCaps/>
          <w:sz w:val="24"/>
          <w:szCs w:val="24"/>
          <w:lang w:eastAsia="hu-HU"/>
        </w:rPr>
        <w:t>Fogalmak</w:t>
      </w:r>
    </w:p>
    <w:p w:rsidR="00987510" w:rsidRDefault="00987510" w:rsidP="0098751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lipidek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trigliceridek, szénhidrátok,</w:t>
      </w:r>
      <w: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mono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-, di- és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poliszacharidok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általános összegképlet,</w:t>
      </w:r>
      <w: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nyílt láncú és gyűrűs konstitúció,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glikozidos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hidroxilcsoport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L-D forma,</w:t>
      </w:r>
      <w: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enantiomer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  <w: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ribóz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és 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dezoxiribóz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 kondenzáció, maltóz,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cellobióz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  <w: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kvaterner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struktúra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, Emil Fischer, Frederick Sanger,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biuretpróba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xantoprotein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-reakció, hidrolízis, aminosav,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polipeptid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fehérjék szerkezete</w:t>
      </w:r>
    </w:p>
    <w:p w:rsidR="00987510" w:rsidRDefault="00987510" w:rsidP="00987510">
      <w:pPr>
        <w:spacing w:before="480" w:after="0" w:line="276" w:lineRule="auto"/>
        <w:ind w:left="1066" w:hanging="106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Témakör: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Kémia az ipari termelésben és a mindennapokban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óraszám</w:t>
      </w:r>
      <w:proofErr w:type="gramEnd"/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: 10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óra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Tanulási eredmények </w:t>
      </w:r>
    </w:p>
    <w:p w:rsidR="00987510" w:rsidRDefault="00987510" w:rsidP="0098751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 témakör tanulása hozzájárul ahhoz, hogy a tanuló a nevelési-oktatási szakasz végére: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magabiztosan használ magyar és idegen nyelvű mobiltelefonos/táblagépes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applikációkat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kémiai tárgyú információk keresésére;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lastRenderedPageBreak/>
        <w:t xml:space="preserve">a különböző, megbízható forrásokból gyűjtött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információkat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számítógépes prezentációban mutatja be.</w:t>
      </w:r>
    </w:p>
    <w:p w:rsidR="00987510" w:rsidRDefault="00987510" w:rsidP="0098751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 témakör tanulása eredményeként a tanuló: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ismeri a természetben megtalálható legfontosabb nyersanyagokat;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érti az anyagok átalakításának hasznát, valamint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konkrét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példákat mond vegyipari termékek előállítására;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ismeri a különböző nyersanyagokból előállítható legfontosabb termékeket;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érti, hogy az ipari (vegyipari) termelés során különféle, akár a környezetre vagy szervezetre káros anyagok is keletkezhetnek, amelyek közömbösítése, illetve kezelése fontos feladat;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az ismeretein alapuló tudatos vásárlással és tudatos életvitellel képes a környezetének megóvására;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érti a mészkőalapú építőanyagok kémiai összetételét és átalakulásait (mészkő, égetett mész, oltott mész), ismeri a beton alapvető összetételét, előállítását és felhasználásának lehetőségeit, ismeri a legfontosabb hőszigetelő anyagokat;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érti, hogy a fémek többsége a természetben vegyületek formájában van jelen, ismeri a legfontosabb redukciós eljárásokat (szenes, elektrokémiai redukció), ismeri a legfontosabb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ötvözeteket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érti az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ötvözetek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felhasználásának előnyeit;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ismeri a mindennapi életben előforduló növényvédő szerek használatának alapvető szabályait, értelmezi a növényvédő szerek leírását, felhasználási útmutatóját, példát mond a növényvédő szerekre a múltból és a jelenből (bordói lé, korszerű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peszticidek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), ismeri ezek hatásának elvi alapjait;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ismeri a legfontosabb (N-, P-, K-tartalmú) műtrágyák kémiai összetételét, előállítását és felhasználásának szükségességét;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ismeri a fosszilis energiahordozók fogalmát és azok legfontosabb képviselőit, érti a kőolaj ipari lepárlásának elvét, ismeri a legfontosabb párlatok nevét, összetételét és felhasználási lehetőségeit, példát mond motorhajtó anyagokra, ismeri a töltőállomásokon kapható üzemanyagok típusait és azok felhasználását;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ismeri 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bioüzemanyagok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legfontosabb típusait;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ismeri a műanyag fogalmát és a műanyagok csoportosításának lehetőségeit eredetük, illetve hővel szemben mutatott viselkedésük alapján,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konkrét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példákat mond műanyagokra a környezetéből, érti azok felhasználásának előnyeit, ismeri a polimerizáció fogalmát, példát ad monomerekre és polimerekre, ismeri a műanyagok felhasználásának előnyeit és hátrányait, környezetre gyakorolt hatásukat;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ismeri az élelmiszereink legfontosabb összetevőinek, a szénhidrátoknak, a fehérjéknek, valamint a zsíroknak és olajoknak a molekulaszerkezetét és tulajdonságait, felsorolja a háztartásban megtalálható legfontosabb élelmiszerek tápanyagait, példát mond bizonyos összetevők (fehérjék, redukáló cukrok, keményítő) kimutatására, ismeri a legfontosabb élelmiszeradalék-csoportokat, alapvető szinten értelmezi egy élelmiszer-tájékoztató címkéjét;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ismeri a leggyakrabban használt élvezeti szerek (szeszes italok, dohánytermékek, kávé, energiaitalok, drogok) hatóanyagát,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ezen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szerek használatának veszélyeit, érti az illegális drogok használatával kapcsolatos alapvető problémákat, példát mond illegális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drogokra, ismeri a doppingszer fogalmát, megérti és értékeli a doppingszerekkel kapcsolatos információkat;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ismeri a gyógyszer fogalmát és a gyógyszerek fontosabb csoportjait hatásuk alapján, alapvető szinten értelmezi a gyógyszerek mellékelt betegtájékoztatóját;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ismeri a méreg fogalmának jelentését, érti az anyagok mennyiségének jelentőségét a mérgező hatásuk tekintetében, példát mond növényi, állati és szintetikus mérgekre, ismeri a mérgek szervezetbe jutásának lehetőségeit (tápcsatorna, bőr, tüdő), ismeri és felismeri a különböző anyagok csomagolásán a mérgező anyag piktogramját, képes ezeknek az anyagoknak a felelősségteljes használatára, ismeri a köznapi életben előforduló leggyakoribb mérgeket, mérgezéseket (pl. szén-monoxid, penészgomba-toxinok, gombamérgezések, helytelen égetés során keletkező füst anyagai, drogok, nehézfémek), tudja, hogy a mérgező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hatás nem az anyag szintetikus eredetének a következménye;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ismeri a mosó- és tisztítószerek, valamint a fertőtlenítőszerek fogalmi megkülönböztetését, példát mond a környezetéből gyakran használt mosó-/tisztítószerre és fertőtlenítőszerre, ismeri a szappan összetételét és a szappangyártás módját, ismeri 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hypo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kémiai összetételét és felhasználási módját, érti a mosószerek mosóaktív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komponenseinek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(a felületaktív részecskéknek) a mosásban betöltött szerepét;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ismeri a kemény víz és a lágy víz közötti különbséget, érti a kemény víz és egyes mosószerek közötti kölcsönhatás (kicsapódás) folyamatát;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érti a különbséget a tudományos és az áltudományos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információk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között, konkrét példát mond a köznapi életből tudományos és áltudományos ismeretekre, információkra;</w:t>
      </w:r>
    </w:p>
    <w:p w:rsidR="00987510" w:rsidRDefault="00987510" w:rsidP="00987510">
      <w:pPr>
        <w:pStyle w:val="Listaszerbekezds"/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ismeri a tudományos megközelítés lényegét (objektivitás, reprodukálhatóság, ellenőrizhetőség, bizonyíthatóság);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Fejlesztési feladatok és ismeretek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Veszélyes anyagok, mérgek, mérgezések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Mosó-, tisztító- és fertőtlenítőszerek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Tudomány és áltudomány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Mész, érc, fosszilis energiahordozók, természetes és mesterséges alapú műanyag, vízkeménység, felületaktív anyag,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toxikus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anyag, tudomány, áltudomány</w:t>
      </w:r>
    </w:p>
    <w:p w:rsidR="00987510" w:rsidRDefault="00987510" w:rsidP="00987510">
      <w:pPr>
        <w:spacing w:before="480" w:after="0" w:line="276" w:lineRule="auto"/>
        <w:ind w:left="1066" w:hanging="106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Témakör: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Környezeti kémia és környezetvédelem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óraszám</w:t>
      </w:r>
      <w:proofErr w:type="gramEnd"/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: 7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óra</w:t>
      </w: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Tanulási eredmények </w:t>
      </w:r>
    </w:p>
    <w:p w:rsidR="00987510" w:rsidRDefault="00987510" w:rsidP="0098751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 témakör tanulása hozzájárul ahhoz, hogy a tanuló a nevelési-oktatási szakasz végére: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a különböző, megbízható forrásokból gyűjtött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információkat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számítógépes prezentációban mutatja be.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példákkal szemlélteti az emberiség legégetőbb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globális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problémáit (globális éghajlatváltozás, ózonlyuk, ivóvízkészlet csökkenése, energiaforrások kimerülése) és azok kémiai vonatkozásait;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lastRenderedPageBreak/>
        <w:t>ismeri az emberiség előtt álló legnagyobb kihívásokat, kiemelten azok kémiai vonatkozásaira (energiahordozók, környezetszennyezés, fenntarthatóság, új anyagok előállítása);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példákon keresztül szemlélteti az antropogén tevékenységek kémiai vonatkozású környezeti következményeit;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kiselőadás vagy projektmunka keretében mutatja be a XX. század néhány nagy környezeti katasztrófáját, és azt, hogy milyen tanulságokat vonhatunk le azok megismeréséből;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érti a környezetünk megóvásának jelentőségét az emberi civilizáció fennmaradása szempontjából;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 zöld kémia lényegét, a környezetbarát folyamatok előtérbe helyezését, példákat mond újonnan előállított, az emberiség jólétét befolyásoló anyagokra (pl. új gyógyszerek, lebomló műanyagok, intelligens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textíliák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>);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alapvető szinten ismeri a természetes környezetet felépítő légkör, vízburok, kőzetburok és élővilág kémiai összetételét;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 a legfontosabb környezetszennyező forrásokat és anyagokat, valamint ezeknek az anyagoknak a környezetre gyakorolt hatását;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ismeri a légkör kémiai összetételét és az azt alkotó gázok legfontosabb tulajdonságait, példákat mond a légkör élőlényekre és élettelen környezetre gyakorolt hatásaira, ismeri a legfontosabb légszennyező gázokat, azok alapvető tulajdonságait, valamint az általuk okozott környezetszennyező hatásokat, ismeri a légkört érintő globális környezeti problémák kémiai hátterét és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ezen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problémák megoldására tett erőfeszítéseket;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ismeri a természetes vizek típusait, azok legfontosabb kémiai összetevőit a víz körforgásának és tulajdonságainak tükrében, példákat mond vízszennyező anyagokra, azok forrására, a szennyezés lehetséges következményeire, ismeri a víztisztítás folyamatának alapvető lépéseit, valamint a tiszta ivóvíz előállításának módját;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érti a kőzetek és a környezeti tényezők talajképző szerepét, példát mond alapvető kőzetekre, ásványokra, érti a hulladék és a szemét fogalmi megkülönböztetését, ismeri a hulladékok típusait, kezelésük módját, környezetre gyakorolt hatásukat;</w:t>
      </w:r>
    </w:p>
    <w:p w:rsidR="00987510" w:rsidRDefault="00987510" w:rsidP="00987510">
      <w:pPr>
        <w:pStyle w:val="Listaszerbekezds1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példákkal szemlélteti egyes kémiai technológiák, illetve bizonyos anyagok felhasználásának környezetre gyakorolt pozitív és negatív hatásait.</w:t>
      </w:r>
    </w:p>
    <w:p w:rsidR="00987510" w:rsidRDefault="00987510" w:rsidP="00987510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987510" w:rsidRDefault="00987510" w:rsidP="00987510">
      <w:pPr>
        <w:spacing w:before="120" w:after="0" w:line="276" w:lineRule="auto"/>
        <w:jc w:val="both"/>
        <w:outlineLvl w:val="2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t>Fejlesztési feladatok és ismeretek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Környezettudatos szemlélet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Vitakészség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hu-HU"/>
        </w:rPr>
        <w:t>Probléma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hu-HU"/>
        </w:rPr>
        <w:t>megoldó készség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 társakkal való együttműködés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Alkotás digitális eszközökkel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Kommunikációs készség fejlesztése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 légkör kémiája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 természetes vizek kémiája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 talaj kémiája</w:t>
      </w:r>
    </w:p>
    <w:p w:rsidR="00987510" w:rsidRDefault="00987510" w:rsidP="0098751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A hulladékok</w:t>
      </w:r>
    </w:p>
    <w:p w:rsidR="00987510" w:rsidRDefault="00987510" w:rsidP="00987510">
      <w:pPr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lastRenderedPageBreak/>
        <w:t>Ember, társadalom, környezet és kémia, zöld kémia</w:t>
      </w:r>
    </w:p>
    <w:p w:rsidR="00987510" w:rsidRDefault="00987510" w:rsidP="00987510">
      <w:pPr>
        <w:spacing w:after="120" w:line="276" w:lineRule="auto"/>
        <w:jc w:val="both"/>
        <w:rPr>
          <w:rFonts w:ascii="Times New Roman félkövér" w:eastAsia="Calibri" w:hAnsi="Times New Roman félkövér" w:cs="Times New Roman"/>
          <w:b/>
          <w:smallCaps/>
          <w:sz w:val="24"/>
          <w:szCs w:val="24"/>
          <w:lang w:eastAsia="hu-HU"/>
        </w:rPr>
      </w:pPr>
      <w:r>
        <w:rPr>
          <w:rFonts w:ascii="Times New Roman félkövér" w:eastAsia="Calibri" w:hAnsi="Times New Roman félkövér" w:cs="Times New Roman"/>
          <w:b/>
          <w:smallCaps/>
          <w:sz w:val="24"/>
          <w:szCs w:val="24"/>
          <w:lang w:eastAsia="hu-HU"/>
        </w:rPr>
        <w:t>Fogalmak</w:t>
      </w:r>
    </w:p>
    <w:p w:rsidR="00987510" w:rsidRDefault="00987510" w:rsidP="009875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zöld kémia, hulladék, légkör, talaj, üvegházhatás, zaj, ózon, víz, légszennyező gázok, szmog, </w:t>
      </w:r>
      <w:proofErr w:type="spellStart"/>
      <w:r>
        <w:rPr>
          <w:rFonts w:ascii="Times New Roman" w:hAnsi="Times New Roman" w:cs="Times New Roman"/>
          <w:sz w:val="24"/>
          <w:szCs w:val="24"/>
        </w:rPr>
        <w:t>eutrofizáció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emisszió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imisszió</w:t>
      </w:r>
      <w:proofErr w:type="spellEnd"/>
    </w:p>
    <w:p w:rsidR="00C046E5" w:rsidRPr="00664C27" w:rsidRDefault="00C046E5" w:rsidP="0098751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C046E5" w:rsidRPr="00664C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90EB0"/>
    <w:multiLevelType w:val="hybridMultilevel"/>
    <w:tmpl w:val="8A9E4CA6"/>
    <w:lvl w:ilvl="0" w:tplc="E960B9A2">
      <w:start w:val="1"/>
      <w:numFmt w:val="bullet"/>
      <w:pStyle w:val="Listaszerbekezds1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A844EBCE">
      <w:start w:val="1"/>
      <w:numFmt w:val="bullet"/>
      <w:lvlText w:val=""/>
      <w:lvlJc w:val="left"/>
      <w:pPr>
        <w:ind w:left="1080" w:hanging="360"/>
      </w:p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6175FB"/>
    <w:multiLevelType w:val="hybridMultilevel"/>
    <w:tmpl w:val="D1BA8040"/>
    <w:lvl w:ilvl="0" w:tplc="75162B7E">
      <w:start w:val="12"/>
      <w:numFmt w:val="bullet"/>
      <w:lvlText w:val="-"/>
      <w:lvlJc w:val="left"/>
      <w:pPr>
        <w:ind w:left="71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5447627C"/>
    <w:multiLevelType w:val="hybridMultilevel"/>
    <w:tmpl w:val="DEF0591C"/>
    <w:lvl w:ilvl="0" w:tplc="75162B7E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02899"/>
    <w:multiLevelType w:val="hybridMultilevel"/>
    <w:tmpl w:val="20DE4466"/>
    <w:lvl w:ilvl="0" w:tplc="209A1626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3E0"/>
    <w:rsid w:val="00004244"/>
    <w:rsid w:val="00026E24"/>
    <w:rsid w:val="000349A2"/>
    <w:rsid w:val="00047134"/>
    <w:rsid w:val="00050BB8"/>
    <w:rsid w:val="00052666"/>
    <w:rsid w:val="00054467"/>
    <w:rsid w:val="00063498"/>
    <w:rsid w:val="00071C3C"/>
    <w:rsid w:val="00076D00"/>
    <w:rsid w:val="00090B2D"/>
    <w:rsid w:val="000B4DF5"/>
    <w:rsid w:val="000D1F28"/>
    <w:rsid w:val="000F53F6"/>
    <w:rsid w:val="001147E8"/>
    <w:rsid w:val="00115353"/>
    <w:rsid w:val="00121FDB"/>
    <w:rsid w:val="00162111"/>
    <w:rsid w:val="00166907"/>
    <w:rsid w:val="001740C1"/>
    <w:rsid w:val="00177313"/>
    <w:rsid w:val="001C4BB7"/>
    <w:rsid w:val="001E66D3"/>
    <w:rsid w:val="001F6763"/>
    <w:rsid w:val="002044EA"/>
    <w:rsid w:val="00206922"/>
    <w:rsid w:val="00207070"/>
    <w:rsid w:val="00213BB8"/>
    <w:rsid w:val="002236F1"/>
    <w:rsid w:val="00224621"/>
    <w:rsid w:val="00224CA4"/>
    <w:rsid w:val="00226E1E"/>
    <w:rsid w:val="00234EA5"/>
    <w:rsid w:val="00274397"/>
    <w:rsid w:val="00285684"/>
    <w:rsid w:val="002A52C3"/>
    <w:rsid w:val="002A717D"/>
    <w:rsid w:val="002C1C1D"/>
    <w:rsid w:val="002D48A8"/>
    <w:rsid w:val="00314273"/>
    <w:rsid w:val="00321147"/>
    <w:rsid w:val="003600E7"/>
    <w:rsid w:val="00364F04"/>
    <w:rsid w:val="00370337"/>
    <w:rsid w:val="003819E1"/>
    <w:rsid w:val="0039721B"/>
    <w:rsid w:val="003B659E"/>
    <w:rsid w:val="003D7D8A"/>
    <w:rsid w:val="003E43E0"/>
    <w:rsid w:val="00410121"/>
    <w:rsid w:val="00410B90"/>
    <w:rsid w:val="00414E0D"/>
    <w:rsid w:val="0044084C"/>
    <w:rsid w:val="0046210B"/>
    <w:rsid w:val="00464E58"/>
    <w:rsid w:val="00471E2A"/>
    <w:rsid w:val="00485A2A"/>
    <w:rsid w:val="0048756B"/>
    <w:rsid w:val="00495D2D"/>
    <w:rsid w:val="00495FF9"/>
    <w:rsid w:val="004A553D"/>
    <w:rsid w:val="004C5291"/>
    <w:rsid w:val="004C6DFA"/>
    <w:rsid w:val="004E3F1C"/>
    <w:rsid w:val="004E4F16"/>
    <w:rsid w:val="0053411A"/>
    <w:rsid w:val="00545456"/>
    <w:rsid w:val="0055725C"/>
    <w:rsid w:val="00567432"/>
    <w:rsid w:val="00585E38"/>
    <w:rsid w:val="005A02B1"/>
    <w:rsid w:val="005B4D8E"/>
    <w:rsid w:val="005C0F99"/>
    <w:rsid w:val="005C1400"/>
    <w:rsid w:val="005C7541"/>
    <w:rsid w:val="005D1AA4"/>
    <w:rsid w:val="005F0432"/>
    <w:rsid w:val="00603263"/>
    <w:rsid w:val="00624C74"/>
    <w:rsid w:val="00633F56"/>
    <w:rsid w:val="00664C27"/>
    <w:rsid w:val="006728E8"/>
    <w:rsid w:val="00680F62"/>
    <w:rsid w:val="00692937"/>
    <w:rsid w:val="006B34B4"/>
    <w:rsid w:val="006D3D17"/>
    <w:rsid w:val="0070020F"/>
    <w:rsid w:val="00742D6B"/>
    <w:rsid w:val="00764A35"/>
    <w:rsid w:val="0077438D"/>
    <w:rsid w:val="00796020"/>
    <w:rsid w:val="007B0578"/>
    <w:rsid w:val="007B719E"/>
    <w:rsid w:val="007D64DA"/>
    <w:rsid w:val="007E1C1B"/>
    <w:rsid w:val="00800C2A"/>
    <w:rsid w:val="00801FC7"/>
    <w:rsid w:val="008117F2"/>
    <w:rsid w:val="00815248"/>
    <w:rsid w:val="008515CA"/>
    <w:rsid w:val="00871DDE"/>
    <w:rsid w:val="008849BD"/>
    <w:rsid w:val="008B1E14"/>
    <w:rsid w:val="008B3232"/>
    <w:rsid w:val="008B3A97"/>
    <w:rsid w:val="008C21BC"/>
    <w:rsid w:val="008C68A2"/>
    <w:rsid w:val="009004A4"/>
    <w:rsid w:val="00900616"/>
    <w:rsid w:val="00905158"/>
    <w:rsid w:val="009114FA"/>
    <w:rsid w:val="00916433"/>
    <w:rsid w:val="00940D5D"/>
    <w:rsid w:val="00941D30"/>
    <w:rsid w:val="0096600E"/>
    <w:rsid w:val="00987510"/>
    <w:rsid w:val="00994284"/>
    <w:rsid w:val="009B358C"/>
    <w:rsid w:val="009D13C4"/>
    <w:rsid w:val="009E47A7"/>
    <w:rsid w:val="00A1245D"/>
    <w:rsid w:val="00A4164A"/>
    <w:rsid w:val="00A64074"/>
    <w:rsid w:val="00A75AAA"/>
    <w:rsid w:val="00AD7FBC"/>
    <w:rsid w:val="00B06DAF"/>
    <w:rsid w:val="00B31D45"/>
    <w:rsid w:val="00B33EC1"/>
    <w:rsid w:val="00B46B84"/>
    <w:rsid w:val="00B85B5C"/>
    <w:rsid w:val="00B93F08"/>
    <w:rsid w:val="00BA30EE"/>
    <w:rsid w:val="00BF4A13"/>
    <w:rsid w:val="00BF4FE8"/>
    <w:rsid w:val="00C046E5"/>
    <w:rsid w:val="00C367C7"/>
    <w:rsid w:val="00C44619"/>
    <w:rsid w:val="00CB7392"/>
    <w:rsid w:val="00CC2E52"/>
    <w:rsid w:val="00CD6135"/>
    <w:rsid w:val="00D053F4"/>
    <w:rsid w:val="00D069C9"/>
    <w:rsid w:val="00D23C3C"/>
    <w:rsid w:val="00D56CFB"/>
    <w:rsid w:val="00D6411F"/>
    <w:rsid w:val="00DA245B"/>
    <w:rsid w:val="00DB17FF"/>
    <w:rsid w:val="00DF5275"/>
    <w:rsid w:val="00E26D32"/>
    <w:rsid w:val="00E355D7"/>
    <w:rsid w:val="00E41BC7"/>
    <w:rsid w:val="00E67326"/>
    <w:rsid w:val="00E8535E"/>
    <w:rsid w:val="00EB4D2D"/>
    <w:rsid w:val="00EC0A82"/>
    <w:rsid w:val="00EC2886"/>
    <w:rsid w:val="00EE0A24"/>
    <w:rsid w:val="00F35046"/>
    <w:rsid w:val="00F65FE9"/>
    <w:rsid w:val="00F83B77"/>
    <w:rsid w:val="00F84794"/>
    <w:rsid w:val="00F97FA8"/>
    <w:rsid w:val="00FA2110"/>
    <w:rsid w:val="00FC046E"/>
    <w:rsid w:val="00FF0131"/>
    <w:rsid w:val="00FF1037"/>
    <w:rsid w:val="00FF1DA6"/>
    <w:rsid w:val="00FF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33C50"/>
  <w15:chartTrackingRefBased/>
  <w15:docId w15:val="{F2EDA562-2D0E-4BB0-9DBF-89C57FF74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3E4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szerbekezds1">
    <w:name w:val="Listaszerű bekezdés1"/>
    <w:basedOn w:val="Norml"/>
    <w:next w:val="Listaszerbekezds"/>
    <w:uiPriority w:val="34"/>
    <w:qFormat/>
    <w:rsid w:val="00A1245D"/>
    <w:pPr>
      <w:numPr>
        <w:numId w:val="1"/>
      </w:numPr>
      <w:spacing w:after="120" w:line="276" w:lineRule="auto"/>
      <w:contextualSpacing/>
      <w:jc w:val="both"/>
    </w:pPr>
    <w:rPr>
      <w:rFonts w:cs="Calibri"/>
    </w:rPr>
  </w:style>
  <w:style w:type="paragraph" w:styleId="Listaszerbekezds">
    <w:name w:val="List Paragraph"/>
    <w:basedOn w:val="Norml"/>
    <w:uiPriority w:val="34"/>
    <w:qFormat/>
    <w:rsid w:val="00A1245D"/>
    <w:pPr>
      <w:ind w:left="720"/>
      <w:contextualSpacing/>
    </w:pPr>
  </w:style>
  <w:style w:type="paragraph" w:customStyle="1" w:styleId="Default">
    <w:name w:val="Default"/>
    <w:rsid w:val="00B93F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9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42626-D12A-4C43-B0E2-3783144A9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9181</Words>
  <Characters>63356</Characters>
  <Application>Microsoft Office Word</Application>
  <DocSecurity>0</DocSecurity>
  <Lines>527</Lines>
  <Paragraphs>144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new_user3</cp:lastModifiedBy>
  <cp:revision>2</cp:revision>
  <dcterms:created xsi:type="dcterms:W3CDTF">2026-07-15T10:27:00Z</dcterms:created>
  <dcterms:modified xsi:type="dcterms:W3CDTF">2026-07-15T10:27:00Z</dcterms:modified>
</cp:coreProperties>
</file>